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Lagos,</w:t>
      </w:r>
      <w:r>
        <w:t xml:space="preserve"> </w:t>
      </w:r>
      <w:r>
        <w:t xml:space="preserve">Nigeria</w:t>
      </w:r>
    </w:p>
    <w:bookmarkStart w:id="24" w:name="X1bcc90476f7f88f629a4ec852a82eea37a7a1a2"/>
    <w:p>
      <w:pPr>
        <w:pStyle w:val="Heading1"/>
      </w:pPr>
      <w:r>
        <w:t xml:space="preserve">Annotated Bibliography: The Role of Business Consultants in Lagos, Nigeria</w:t>
      </w:r>
    </w:p>
    <w:p>
      <w:pPr>
        <w:pStyle w:val="FirstParagraph"/>
      </w:pPr>
      <w:r>
        <w:t xml:space="preserve">The following annotated bibliography provides a comprehensive overview of the business consulting landscape in Lagos, Nigeria. As the commercial nerve center of West Africa, Lagos presents a unique environment characterized by rapid urbanization, a burgeoning startup ecosystem, and complex regulatory frameworks. This collection of sources examines the critical role business consultants play in navigating these challenges, focusing on market entry strategies, regulatory compliance, digital transformation, and organizational development within the Nigerian context.</w:t>
      </w:r>
    </w:p>
    <w:bookmarkStart w:id="20" w:name="market-entry-and-strategic-planning"/>
    <w:p>
      <w:pPr>
        <w:pStyle w:val="Heading2"/>
      </w:pPr>
      <w:r>
        <w:t xml:space="preserve">Market Entry and Strategic Planning</w:t>
      </w:r>
    </w:p>
    <w:p>
      <w:pPr>
        <w:pStyle w:val="FirstParagraph"/>
      </w:pPr>
      <w:r>
        <w:t xml:space="preserve">Akinola, J., &amp; Ogunleye, T. (2022).</w:t>
      </w:r>
      <w:r>
        <w:t xml:space="preserve"> </w:t>
      </w:r>
      <w:r>
        <w:rPr>
          <w:iCs/>
          <w:i/>
        </w:rPr>
        <w:t xml:space="preserve">Strategic Market Entry: Navigating the Lagos Business Ecosystem</w:t>
      </w:r>
      <w:r>
        <w:t xml:space="preserve">. Lagos Business Press.</w:t>
      </w:r>
    </w:p>
    <w:p>
      <w:pPr>
        <w:pStyle w:val="BodyText"/>
      </w:pPr>
      <w:r>
        <w:t xml:space="preserve">This seminal work provides a detailed roadmap for foreign and domestic enterprises seeking to establish a foothold in Lagos. The authors argue that the traditional models of market entry are insufficient for the dynamic Lagos environment. They emphasize the necessity of local partnerships and the role of the</w:t>
      </w:r>
      <w:r>
        <w:t xml:space="preserve"> </w:t>
      </w:r>
      <w:r>
        <w:rPr>
          <w:bCs/>
          <w:b/>
        </w:rPr>
        <w:t xml:space="preserve">Business Consultant</w:t>
      </w:r>
      <w:r>
        <w:t xml:space="preserve"> </w:t>
      </w:r>
      <w:r>
        <w:t xml:space="preserve">in identifying reliable local stakeholders. The text offers specific case studies of multinational corporations that successfully utilized consulting firms to navigate the cultural nuances of Lagos commerce. It is particularly valuable for understanding the informal economy's influence on formal business operations in</w:t>
      </w:r>
      <w:r>
        <w:t xml:space="preserve"> </w:t>
      </w:r>
      <w:r>
        <w:rPr>
          <w:bCs/>
          <w:b/>
        </w:rPr>
        <w:t xml:space="preserve">Nigeria Lagos</w:t>
      </w:r>
      <w:r>
        <w:t xml:space="preserve">.</w:t>
      </w:r>
    </w:p>
    <w:p>
      <w:pPr>
        <w:pStyle w:val="BodyText"/>
      </w:pPr>
      <w:r>
        <w:t xml:space="preserve">International Finance Corporation (IFC). (2023).</w:t>
      </w:r>
      <w:r>
        <w:t xml:space="preserve"> </w:t>
      </w:r>
      <w:r>
        <w:rPr>
          <w:iCs/>
          <w:i/>
        </w:rPr>
        <w:t xml:space="preserve">Doing Business in Nigeria: A Guide for Investors</w:t>
      </w:r>
      <w:r>
        <w:t xml:space="preserve">. World Bank Group.</w:t>
      </w:r>
    </w:p>
    <w:p>
      <w:pPr>
        <w:pStyle w:val="BodyText"/>
      </w:pPr>
      <w:r>
        <w:t xml:space="preserve">While a global publication, this report contains extensive data specific to Lagos, the primary hub for investment in</w:t>
      </w:r>
      <w:r>
        <w:t xml:space="preserve"> </w:t>
      </w:r>
      <w:r>
        <w:rPr>
          <w:bCs/>
          <w:b/>
        </w:rPr>
        <w:t xml:space="preserve">Nigeria Lagos</w:t>
      </w:r>
      <w:r>
        <w:t xml:space="preserve">. The document highlights the bureaucratic hurdles investors face and underscores the value of professional advisory services. It details the timeline and costs associated with starting a business, registering property, and enforcing contracts. For a</w:t>
      </w:r>
      <w:r>
        <w:t xml:space="preserve"> </w:t>
      </w:r>
      <w:r>
        <w:rPr>
          <w:bCs/>
          <w:b/>
        </w:rPr>
        <w:t xml:space="preserve">Business Consultant</w:t>
      </w:r>
      <w:r>
        <w:t xml:space="preserve">, this source serves as a baseline for advising clients on realistic timelines and the regulatory landscape. It validates the need for expert guidance to mitigate risks associated with administrative inefficiencies in the region.</w:t>
      </w:r>
    </w:p>
    <w:bookmarkEnd w:id="20"/>
    <w:bookmarkStart w:id="21" w:name="X74d2466851bb29c1764b2b80a629fc5ff0b7c5d"/>
    <w:p>
      <w:pPr>
        <w:pStyle w:val="Heading2"/>
      </w:pPr>
      <w:r>
        <w:t xml:space="preserve">Regulatory Compliance and Legal Frameworks</w:t>
      </w:r>
    </w:p>
    <w:p>
      <w:pPr>
        <w:pStyle w:val="FirstParagraph"/>
      </w:pPr>
      <w:r>
        <w:t xml:space="preserve">Okoro, C. (2021).</w:t>
      </w:r>
      <w:r>
        <w:t xml:space="preserve"> </w:t>
      </w:r>
      <w:r>
        <w:rPr>
          <w:iCs/>
          <w:i/>
        </w:rPr>
        <w:t xml:space="preserve">Corporate Governance and Compliance in Nigerian Enterprises</w:t>
      </w:r>
      <w:r>
        <w:t xml:space="preserve">. University of Lagos Press.</w:t>
      </w:r>
    </w:p>
    <w:p>
      <w:pPr>
        <w:pStyle w:val="BodyText"/>
      </w:pPr>
      <w:r>
        <w:t xml:space="preserve">Okoro’s research focuses on the evolving regulatory environment in Nigeria, with a specific chapter dedicated to the Lagos State Investment Promotion Council (LSIPC). The text analyzes how recent policy changes have impacted corporate governance standards. It posits that the role of the</w:t>
      </w:r>
      <w:r>
        <w:t xml:space="preserve"> </w:t>
      </w:r>
      <w:r>
        <w:rPr>
          <w:bCs/>
          <w:b/>
        </w:rPr>
        <w:t xml:space="preserve">Business Consultant</w:t>
      </w:r>
      <w:r>
        <w:t xml:space="preserve"> </w:t>
      </w:r>
      <w:r>
        <w:t xml:space="preserve">has shifted from purely strategic advice to essential compliance management. The author provides a framework for consultants to help clients align with both federal Nigerian laws and specific Lagos state regulations. This source is critical for understanding the legal risks inherent in operating in</w:t>
      </w:r>
      <w:r>
        <w:t xml:space="preserve"> </w:t>
      </w:r>
      <w:r>
        <w:rPr>
          <w:bCs/>
          <w:b/>
        </w:rPr>
        <w:t xml:space="preserve">Nigeria Lagos</w:t>
      </w:r>
      <w:r>
        <w:t xml:space="preserve"> </w:t>
      </w:r>
      <w:r>
        <w:t xml:space="preserve">without professional oversight.</w:t>
      </w:r>
    </w:p>
    <w:p>
      <w:pPr>
        <w:pStyle w:val="BodyText"/>
      </w:pPr>
      <w:r>
        <w:t xml:space="preserve">Nigerian Bar Association (NBA). (2022).</w:t>
      </w:r>
      <w:r>
        <w:t xml:space="preserve"> </w:t>
      </w:r>
      <w:r>
        <w:rPr>
          <w:iCs/>
          <w:i/>
        </w:rPr>
        <w:t xml:space="preserve">Legal Challenges for SMEs in Lagos</w:t>
      </w:r>
      <w:r>
        <w:t xml:space="preserve">. NBA Lagos Chapter Report.</w:t>
      </w:r>
    </w:p>
    <w:p>
      <w:pPr>
        <w:pStyle w:val="BodyText"/>
      </w:pPr>
      <w:r>
        <w:t xml:space="preserve">This report identifies the most common legal pitfalls faced by Small and Medium Enterprises (SMEs) in Lagos. It highlights issues such as contract enforcement, intellectual property rights, and labor law compliance. The report suggests that many SMEs fail due to a lack of early-stage legal and business consulting. It serves as a practical guide for</w:t>
      </w:r>
      <w:r>
        <w:t xml:space="preserve"> </w:t>
      </w:r>
      <w:r>
        <w:rPr>
          <w:bCs/>
          <w:b/>
        </w:rPr>
        <w:t xml:space="preserve">Business Consultant</w:t>
      </w:r>
      <w:r>
        <w:t xml:space="preserve"> </w:t>
      </w:r>
      <w:r>
        <w:t xml:space="preserve">professionals to structure their advisory packages for smaller clients in</w:t>
      </w:r>
      <w:r>
        <w:t xml:space="preserve"> </w:t>
      </w:r>
      <w:r>
        <w:rPr>
          <w:bCs/>
          <w:b/>
        </w:rPr>
        <w:t xml:space="preserve">Nigeria Lagos</w:t>
      </w:r>
      <w:r>
        <w:t xml:space="preserve">, emphasizing preventative legal strategies over reactive litigation management.</w:t>
      </w:r>
    </w:p>
    <w:bookmarkEnd w:id="21"/>
    <w:bookmarkStart w:id="22" w:name="digital-transformation-and-innovation"/>
    <w:p>
      <w:pPr>
        <w:pStyle w:val="Heading2"/>
      </w:pPr>
      <w:r>
        <w:t xml:space="preserve">Digital Transformation and Innovation</w:t>
      </w:r>
    </w:p>
    <w:p>
      <w:pPr>
        <w:pStyle w:val="FirstParagraph"/>
      </w:pPr>
      <w:r>
        <w:t xml:space="preserve">Adeyemi, S. (2023).</w:t>
      </w:r>
      <w:r>
        <w:t xml:space="preserve"> </w:t>
      </w:r>
      <w:r>
        <w:rPr>
          <w:iCs/>
          <w:i/>
        </w:rPr>
        <w:t xml:space="preserve">Digital Disruption: The Rise of Fintech and Tech Consulting in Lagos</w:t>
      </w:r>
      <w:r>
        <w:t xml:space="preserve">. TechNigeria Journal, 15(2), 45-62.</w:t>
      </w:r>
    </w:p>
    <w:p>
      <w:pPr>
        <w:pStyle w:val="BodyText"/>
      </w:pPr>
      <w:r>
        <w:t xml:space="preserve">Adeyemi explores the intersection of technology and business consulting in Lagos, often referred to as the "Silicon Lagoon." The article discusses how traditional consulting firms are adapting to the demands of the tech sector. It highlights the surge in demand for consultants who can bridge the gap between legacy business models and digital innovation. The text provides insights into how consultants are helping traditional banks and retail businesses in</w:t>
      </w:r>
      <w:r>
        <w:t xml:space="preserve"> </w:t>
      </w:r>
      <w:r>
        <w:rPr>
          <w:bCs/>
          <w:b/>
        </w:rPr>
        <w:t xml:space="preserve">Nigeria Lagos</w:t>
      </w:r>
      <w:r>
        <w:t xml:space="preserve"> </w:t>
      </w:r>
      <w:r>
        <w:t xml:space="preserve">integrate fintech solutions. This source is essential for understanding the modern skill set required of a</w:t>
      </w:r>
      <w:r>
        <w:t xml:space="preserve"> </w:t>
      </w:r>
      <w:r>
        <w:rPr>
          <w:bCs/>
          <w:b/>
        </w:rPr>
        <w:t xml:space="preserve">Business Consultant</w:t>
      </w:r>
      <w:r>
        <w:t xml:space="preserve"> </w:t>
      </w:r>
      <w:r>
        <w:t xml:space="preserve">operating in the Lagos tech ecosystem.</w:t>
      </w:r>
    </w:p>
    <w:p>
      <w:pPr>
        <w:pStyle w:val="BodyText"/>
      </w:pPr>
      <w:r>
        <w:t xml:space="preserve">McKinsey &amp; Company. (2022).</w:t>
      </w:r>
      <w:r>
        <w:t xml:space="preserve"> </w:t>
      </w:r>
      <w:r>
        <w:rPr>
          <w:iCs/>
          <w:i/>
        </w:rPr>
        <w:t xml:space="preserve">Africa’s Digital Horizon: The Role of Consulting in Lagos’ Growth</w:t>
      </w:r>
      <w:r>
        <w:t xml:space="preserve">. McKinsey Global Institute.</w:t>
      </w:r>
    </w:p>
    <w:p>
      <w:pPr>
        <w:pStyle w:val="BodyText"/>
      </w:pPr>
      <w:r>
        <w:t xml:space="preserve">This report offers a macroeconomic perspective on the impact of digital transformation in Lagos. It quantifies the potential economic gains from digital adoption and positions the</w:t>
      </w:r>
      <w:r>
        <w:t xml:space="preserve"> </w:t>
      </w:r>
      <w:r>
        <w:rPr>
          <w:bCs/>
          <w:b/>
        </w:rPr>
        <w:t xml:space="preserve">Business Consultant</w:t>
      </w:r>
      <w:r>
        <w:t xml:space="preserve"> </w:t>
      </w:r>
      <w:r>
        <w:t xml:space="preserve">as a key driver of this change. The report analyzes specific sectors in</w:t>
      </w:r>
      <w:r>
        <w:t xml:space="preserve"> </w:t>
      </w:r>
      <w:r>
        <w:rPr>
          <w:bCs/>
          <w:b/>
        </w:rPr>
        <w:t xml:space="preserve">Nigeria Lagos</w:t>
      </w:r>
      <w:r>
        <w:t xml:space="preserve">, such as logistics and healthcare, where consulting interventions have led to significant efficiency improvements. It provides data-driven arguments for the ROI of hiring consultants to manage digital transformation projects, making it a persuasive resource for stakeholders considering advisory engagements.</w:t>
      </w:r>
    </w:p>
    <w:bookmarkEnd w:id="22"/>
    <w:bookmarkStart w:id="23" w:name="X4a8c7835f8010cb0b421f1bb65f89fa8469b165"/>
    <w:p>
      <w:pPr>
        <w:pStyle w:val="Heading2"/>
      </w:pPr>
      <w:r>
        <w:t xml:space="preserve">Organizational Development and Human Capital</w:t>
      </w:r>
    </w:p>
    <w:p>
      <w:pPr>
        <w:pStyle w:val="FirstParagraph"/>
      </w:pPr>
      <w:r>
        <w:t xml:space="preserve">Balogun, A. (2020).</w:t>
      </w:r>
      <w:r>
        <w:t xml:space="preserve"> </w:t>
      </w:r>
      <w:r>
        <w:rPr>
          <w:iCs/>
          <w:i/>
        </w:rPr>
        <w:t xml:space="preserve">Managing Talent in a Competitive Market: The Lagos Experience</w:t>
      </w:r>
      <w:r>
        <w:t xml:space="preserve">. African Management Review, 8(1), 112-130.</w:t>
      </w:r>
    </w:p>
    <w:p>
      <w:pPr>
        <w:pStyle w:val="BodyText"/>
      </w:pPr>
      <w:r>
        <w:t xml:space="preserve">Balogun’s article addresses the challenges of talent acquisition and retention in Lagos. It argues that the high competition for skilled labor in</w:t>
      </w:r>
      <w:r>
        <w:t xml:space="preserve"> </w:t>
      </w:r>
      <w:r>
        <w:rPr>
          <w:bCs/>
          <w:b/>
        </w:rPr>
        <w:t xml:space="preserve">Nigeria Lagos</w:t>
      </w:r>
      <w:r>
        <w:t xml:space="preserve"> </w:t>
      </w:r>
      <w:r>
        <w:t xml:space="preserve">requires sophisticated human resource strategies. The text outlines how</w:t>
      </w:r>
      <w:r>
        <w:t xml:space="preserve"> </w:t>
      </w:r>
      <w:r>
        <w:rPr>
          <w:bCs/>
          <w:b/>
        </w:rPr>
        <w:t xml:space="preserve">Business Consultant</w:t>
      </w:r>
      <w:r>
        <w:t xml:space="preserve"> </w:t>
      </w:r>
      <w:r>
        <w:t xml:space="preserve">firms are increasingly involved in organizational design and talent management. It provides case studies of companies that used external consultants to revamp their corporate culture and improve employee productivity. This source is vital for consultants focusing on the human capital aspect of business development in the region.</w:t>
      </w:r>
    </w:p>
    <w:p>
      <w:pPr>
        <w:pStyle w:val="BodyText"/>
      </w:pPr>
      <w:r>
        <w:t xml:space="preserve">Lagos Chamber of Commerce and Industry (LCCI). (2023).</w:t>
      </w:r>
      <w:r>
        <w:t xml:space="preserve"> </w:t>
      </w:r>
      <w:r>
        <w:rPr>
          <w:iCs/>
          <w:i/>
        </w:rPr>
        <w:t xml:space="preserve">Annual Report on Business Confidence and Growth</w:t>
      </w:r>
      <w:r>
        <w:t xml:space="preserve">. LCCI Publications.</w:t>
      </w:r>
    </w:p>
    <w:p>
      <w:pPr>
        <w:pStyle w:val="BodyText"/>
      </w:pPr>
      <w:r>
        <w:t xml:space="preserve">The LCCI Annual Report provides a pulse check on the business sentiment in Lagos. It includes surveys of business leaders regarding their challenges and growth strategies. A recurring theme in the report is the reliance on external expertise to navigate economic volatility. The report highlights that businesses in</w:t>
      </w:r>
      <w:r>
        <w:t xml:space="preserve"> </w:t>
      </w:r>
      <w:r>
        <w:rPr>
          <w:bCs/>
          <w:b/>
        </w:rPr>
        <w:t xml:space="preserve">Nigeria Lagos</w:t>
      </w:r>
      <w:r>
        <w:t xml:space="preserve"> </w:t>
      </w:r>
      <w:r>
        <w:t xml:space="preserve">that engage with</w:t>
      </w:r>
      <w:r>
        <w:t xml:space="preserve"> </w:t>
      </w:r>
      <w:r>
        <w:rPr>
          <w:bCs/>
          <w:b/>
        </w:rPr>
        <w:t xml:space="preserve">Business Consultant</w:t>
      </w:r>
      <w:r>
        <w:t xml:space="preserve"> </w:t>
      </w:r>
      <w:r>
        <w:t xml:space="preserve">services report higher levels of confidence and resilience. This document serves as empirical evidence of the value proposition of consulting services in the local market, reflecting the collective experience of the Lagos business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Lagos, Nigeria</dc:title>
  <dc:creator/>
  <dc:language>en</dc:language>
  <cp:keywords/>
  <dcterms:created xsi:type="dcterms:W3CDTF">2026-08-07T09:14:33Z</dcterms:created>
  <dcterms:modified xsi:type="dcterms:W3CDTF">2026-08-07T09:14:33Z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