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X30a76b7332b6c80c77eac572aa71b13298749af"/>
    <w:p>
      <w:pPr>
        <w:pStyle w:val="Heading1"/>
      </w:pPr>
      <w:r>
        <w:t xml:space="preserve">Annotated Bibliography: Business Consulting in Seoul, South Korea</w:t>
      </w:r>
    </w:p>
    <w:p>
      <w:pPr>
        <w:pStyle w:val="FirstParagraph"/>
      </w:pPr>
      <w:r>
        <w:t xml:space="preserve">This annotated bibliography compiles essential resources regarding the role, impact, and operational landscape of business consultants within the metropolitan area of Seoul, South Korea. The selected sources examine the intersection of global consulting methodologies and the unique cultural, economic, and regulatory environment of South Korea's capital. These references are critical for understanding how external expertise facilitates organizational transformation, market entry, and strategic growth in one of Asia's most dynamic business hubs.</w:t>
      </w:r>
    </w:p>
    <w:bookmarkStart w:id="20" w:name="references"/>
    <w:p>
      <w:pPr>
        <w:pStyle w:val="Heading2"/>
      </w:pPr>
      <w:r>
        <w:t xml:space="preserve">References</w:t>
      </w:r>
    </w:p>
    <w:p>
      <w:pPr>
        <w:pStyle w:val="FirstParagraph"/>
      </w:pPr>
      <w:r>
        <w:t xml:space="preserve">Choi, J., &amp; Kim, S. (2021).</w:t>
      </w:r>
      <w:r>
        <w:t xml:space="preserve"> </w:t>
      </w:r>
      <w:r>
        <w:rPr>
          <w:iCs/>
          <w:i/>
        </w:rPr>
        <w:t xml:space="preserve">The Evolution of Management Consulting in South Korea: From Big Four Dominance to Local Specialization</w:t>
      </w:r>
      <w:r>
        <w:t xml:space="preserve">. Seoul Journal of Business Administration, 14(2), 45-68.</w:t>
      </w:r>
    </w:p>
    <w:p>
      <w:pPr>
        <w:pStyle w:val="BodyText"/>
      </w:pPr>
      <w:r>
        <w:t xml:space="preserve">This academic article provides a comprehensive historical analysis of the consulting industry in South Korea, with a specific focus on Seoul. The authors trace the trajectory from the post-1997 Asian Financial Crisis era, where Western firms dominated restructuring efforts, to the current landscape where local boutique firms are gaining significant market share. The study highlights how Seoul-based consultants are increasingly leveraging deep cultural understanding to outperform global giants in client retention.</w:t>
      </w:r>
    </w:p>
    <w:p>
      <w:pPr>
        <w:pStyle w:val="BodyText"/>
      </w:pPr>
      <w:r>
        <w:t xml:space="preserve">The methodology relies on extensive interviews with senior partners at major firms headquartered in Gangnam-gu. The data is robust and offers a nuanced view of the competitive dynamics.</w:t>
      </w:r>
    </w:p>
    <w:p>
      <w:pPr>
        <w:pStyle w:val="BodyText"/>
      </w:pPr>
      <w:r>
        <w:t xml:space="preserve">Highly relevant for understanding the current market structure for business consultants operating in Seoul. It explains why foreign consultants must adapt their strategies to compete with local expertise.</w:t>
      </w:r>
    </w:p>
    <w:p>
      <w:pPr>
        <w:pStyle w:val="BodyText"/>
      </w:pPr>
      <w:r>
        <w:t xml:space="preserve">Kim, H. (2022).</w:t>
      </w:r>
      <w:r>
        <w:t xml:space="preserve"> </w:t>
      </w:r>
      <w:r>
        <w:rPr>
          <w:iCs/>
          <w:i/>
        </w:rPr>
        <w:t xml:space="preserve">Negotiating Culture: A Guide for Foreign Consultants in the Seoul Business Ecosystem</w:t>
      </w:r>
      <w:r>
        <w:t xml:space="preserve">. Asia Pacific Management Review, 27(4), 112-129.</w:t>
      </w:r>
    </w:p>
    <w:p>
      <w:pPr>
        <w:pStyle w:val="BodyText"/>
      </w:pPr>
      <w:r>
        <w:t xml:space="preserve">Kim explores the critical importance of cultural intelligence (CQ) for business consultants working in Seoul. The paper details specific Korean business etiquette, hierarchy structures (based on age and seniority), and communication styles that often hinder foreign consultants. It argues that successful consulting engagements in Seoul require a hybrid approach that respects traditional Korean corporate culture while introducing modern efficiency metrics.</w:t>
      </w:r>
    </w:p>
    <w:p>
      <w:pPr>
        <w:pStyle w:val="BodyText"/>
      </w:pPr>
      <w:r>
        <w:t xml:space="preserve">This is a practical, case-study-driven resource. While it lacks quantitative breadth, its qualitative insights are invaluable for practitioners. The author's background as a consultant for multinational corporations adds credibility.</w:t>
      </w:r>
    </w:p>
    <w:p>
      <w:pPr>
        <w:pStyle w:val="BodyText"/>
      </w:pPr>
      <w:r>
        <w:t xml:space="preserve">Essential reading for any business consultant planning to work in Seoul. It directly addresses the "soft skills" required to navigate the complex social fabric of South Korean corporations.</w:t>
      </w:r>
    </w:p>
    <w:p>
      <w:pPr>
        <w:pStyle w:val="BodyText"/>
      </w:pPr>
      <w:r>
        <w:t xml:space="preserve">Lee, M., &amp; Park, J. (2023).</w:t>
      </w:r>
      <w:r>
        <w:t xml:space="preserve"> </w:t>
      </w:r>
      <w:r>
        <w:rPr>
          <w:iCs/>
          <w:i/>
        </w:rPr>
        <w:t xml:space="preserve">Digital Transformation Strategies for SMEs in Seoul: The Role of External Advisory</w:t>
      </w:r>
      <w:r>
        <w:t xml:space="preserve">. Journal of Korean Business Studies, 30(1), 89-105.</w:t>
      </w:r>
    </w:p>
    <w:p>
      <w:pPr>
        <w:pStyle w:val="BodyText"/>
      </w:pPr>
      <w:r>
        <w:t xml:space="preserve">This study investigates the surge in demand for digital transformation consulting among Small and Medium-sized Enterprises (SMEs) in Seoul. The authors analyze how business consultants are helping traditional Seoul-based businesses adopt AI, big data analytics, and e-commerce platforms. The paper identifies key barriers, such as legacy IT infrastructure and resistance to change, and outlines successful intervention models used by consultants.</w:t>
      </w:r>
    </w:p>
    <w:p>
      <w:pPr>
        <w:pStyle w:val="BodyText"/>
      </w:pPr>
      <w:r>
        <w:t xml:space="preserve">The research is timely and data-rich, utilizing survey data from over 200 Seoul-based SMEs. It provides concrete examples of ROI generated by consulting interventions.</w:t>
      </w:r>
    </w:p>
    <w:p>
      <w:pPr>
        <w:pStyle w:val="BodyText"/>
      </w:pPr>
      <w:r>
        <w:t xml:space="preserve">Crucial for consultants specializing in technology and operations. It highlights a growing niche market in Seoul where business consultants are acting as primary drivers of digital adoption.</w:t>
      </w:r>
    </w:p>
    <w:p>
      <w:pPr>
        <w:pStyle w:val="BodyText"/>
      </w:pPr>
      <w:r>
        <w:t xml:space="preserve">Ministry of SMEs and Startups. (2023).</w:t>
      </w:r>
      <w:r>
        <w:t xml:space="preserve"> </w:t>
      </w:r>
      <w:r>
        <w:rPr>
          <w:iCs/>
          <w:i/>
        </w:rPr>
        <w:t xml:space="preserve">Annual Report on the Consulting Industry and Startup Ecosystem in Seoul</w:t>
      </w:r>
      <w:r>
        <w:t xml:space="preserve">. Government of South Korea.</w:t>
      </w:r>
    </w:p>
    <w:p>
      <w:pPr>
        <w:pStyle w:val="BodyText"/>
      </w:pPr>
      <w:r>
        <w:t xml:space="preserve">This official government report provides statistical data on the consulting sector's contribution to Seoul's economy. It outlines regulatory frameworks, tax incentives for hiring consultants, and government-led initiatives to foster collaboration between startups and established consulting firms. The report emphasizes Seoul's position as a global startup hub and the role consultants play in scaling these ventures.</w:t>
      </w:r>
    </w:p>
    <w:p>
      <w:pPr>
        <w:pStyle w:val="BodyText"/>
      </w:pPr>
      <w:r>
        <w:t xml:space="preserve">As a primary source from the government, this document offers authoritative and unbiased data. It is particularly useful for understanding the legal and financial landscape.</w:t>
      </w:r>
    </w:p>
    <w:p>
      <w:pPr>
        <w:pStyle w:val="BodyText"/>
      </w:pPr>
      <w:r>
        <w:t xml:space="preserve">Vital for business consultants to understand the regulatory environment and available government support mechanisms in Seoul. It aids in structuring proposals that align with national economic goals.</w:t>
      </w:r>
    </w:p>
    <w:p>
      <w:pPr>
        <w:pStyle w:val="BodyText"/>
      </w:pPr>
      <w:r>
        <w:t xml:space="preserve">Park, S. (2020).</w:t>
      </w:r>
      <w:r>
        <w:t xml:space="preserve"> </w:t>
      </w:r>
      <w:r>
        <w:rPr>
          <w:iCs/>
          <w:i/>
        </w:rPr>
        <w:t xml:space="preserve">Challenges of Market Entry: How Consultants Guide Foreign Firms into Seoul</w:t>
      </w:r>
      <w:r>
        <w:t xml:space="preserve">. International Business Review, 29(3), 101-118.</w:t>
      </w:r>
    </w:p>
    <w:p>
      <w:pPr>
        <w:pStyle w:val="BodyText"/>
      </w:pPr>
      <w:r>
        <w:t xml:space="preserve">Park examines the specific challenges foreign companies face when entering the Seoul market, including complex distribution networks, fierce competition, and regulatory hurdles. The article details how business consultants provide market research, partner identification, and localization strategies. It includes case studies of both successful and failed market entries, attributing outcomes largely to the quality of consulting advice received.</w:t>
      </w:r>
    </w:p>
    <w:p>
      <w:pPr>
        <w:pStyle w:val="BodyText"/>
      </w:pPr>
      <w:r>
        <w:t xml:space="preserve">The comparative analysis of case studies provides a balanced perspective. The author effectively links theoretical market entry models with practical realities in Seoul.</w:t>
      </w:r>
    </w:p>
    <w:p>
      <w:pPr>
        <w:pStyle w:val="BodyText"/>
      </w:pPr>
      <w:r>
        <w:t xml:space="preserve">Directly applicable to consultants specializing in international business and market entry. It serves as a blueprint for guiding foreign clients through the intricacies of the Seoul market.</w:t>
      </w:r>
    </w:p>
    <w:p>
      <w:pPr>
        <w:pStyle w:val="BodyText"/>
      </w:pPr>
      <w:r>
        <w:t xml:space="preserve">Sohn, Y. (2022).</w:t>
      </w:r>
      <w:r>
        <w:t xml:space="preserve"> </w:t>
      </w:r>
      <w:r>
        <w:rPr>
          <w:iCs/>
          <w:i/>
        </w:rPr>
        <w:t xml:space="preserve">Ethics and Governance in Korean Corporate Consulting</w:t>
      </w:r>
      <w:r>
        <w:t xml:space="preserve">. Seoul National University Law Review, 18(2), 200-225.</w:t>
      </w:r>
    </w:p>
    <w:p>
      <w:pPr>
        <w:pStyle w:val="BodyText"/>
      </w:pPr>
      <w:r>
        <w:t xml:space="preserve">This legal and ethical analysis discusses the evolving standards of corporate governance in South Korea and the role of business consultants in ensuring compliance. Sohn highlights recent scandals involving chaebols (large family-owned conglomerates) and how consultants are increasingly tasked with implementing transparent governance structures. The paper argues that ethical consulting is becoming a key differentiator in Seoul's competitive market.</w:t>
      </w:r>
    </w:p>
    <w:p>
      <w:pPr>
        <w:pStyle w:val="BodyText"/>
      </w:pPr>
      <w:r>
        <w:t xml:space="preserve">The article is rigorous and well-researched, drawing on legal precedents and corporate reports. It provides a serious examination of the responsibilities borne by consultants.</w:t>
      </w:r>
    </w:p>
    <w:p>
      <w:pPr>
        <w:pStyle w:val="BodyText"/>
      </w:pPr>
      <w:r>
        <w:t xml:space="preserve">Important for consultants working with large corporations in Seoul. It underscores the need for a strong ethical framework and understanding of Korean corporate law.</w:t>
      </w:r>
    </w:p>
    <w:p>
      <w:pPr>
        <w:pStyle w:val="BodyText"/>
      </w:pPr>
      <w:r>
        <w:t xml:space="preserve">Wang, L., &amp; Choi, K. (2021).</w:t>
      </w:r>
      <w:r>
        <w:t xml:space="preserve"> </w:t>
      </w:r>
      <w:r>
        <w:rPr>
          <w:iCs/>
          <w:i/>
        </w:rPr>
        <w:t xml:space="preserve">The Impact of Remote Work on Consulting Practices in Post-Pandemic Seoul</w:t>
      </w:r>
      <w:r>
        <w:t xml:space="preserve">. Asia Pacific Journal of Human Resources, 59(4), 550-570.</w:t>
      </w:r>
    </w:p>
    <w:p>
      <w:pPr>
        <w:pStyle w:val="BodyText"/>
      </w:pPr>
      <w:r>
        <w:t xml:space="preserve">This paper analyzes how the COVID-19 pandemic has reshaped the consulting industry in Seoul. The authors discuss the shift towards hybrid work models, the use of digital collaboration tools, and the changing expectations of clients regarding consultant accessibility. It also touches on the challenges of maintaining client relationships in a culture that traditionally values face-to-face interaction.</w:t>
      </w:r>
    </w:p>
    <w:p>
      <w:pPr>
        <w:pStyle w:val="BodyText"/>
      </w:pPr>
      <w:r>
        <w:t xml:space="preserve">The study is highly relevant to current trends. It combines survey data with expert opinions to provide a forward-looking perspective on the industry.</w:t>
      </w:r>
    </w:p>
    <w:p>
      <w:pPr>
        <w:pStyle w:val="BodyText"/>
      </w:pPr>
      <w:r>
        <w:t xml:space="preserve">Useful for consultants adapting their service delivery models. It highlights the tension between technological efficiency and cultural preferences in Seoul's business environment.</w:t>
      </w:r>
    </w:p>
    <w:p>
      <w:pPr>
        <w:pStyle w:val="BodyText"/>
      </w:pPr>
      <w:r>
        <w:t xml:space="preserve">Yoon, J. (2023).</w:t>
      </w:r>
      <w:r>
        <w:t xml:space="preserve"> </w:t>
      </w:r>
      <w:r>
        <w:rPr>
          <w:iCs/>
          <w:i/>
        </w:rPr>
        <w:t xml:space="preserve">Sustainability Consulting in Seoul: Aligning Business Goals with Environmental Regulations</w:t>
      </w:r>
      <w:r>
        <w:t xml:space="preserve">. Journal of Sustainable Business Management, 12(1), 30-48.</w:t>
      </w:r>
    </w:p>
    <w:p>
      <w:pPr>
        <w:pStyle w:val="BodyText"/>
      </w:pPr>
      <w:r>
        <w:t xml:space="preserve">Yoon explores the growing demand for sustainability consulting in Seoul, driven by both government regulations and consumer awareness. The article details how business consultants are helping companies develop ESG (Environmental, Social, and Governance) strategies. It provides examples of Seoul-based firms successfully integrating sustainability into their core business models with the help of external advisors.</w:t>
      </w:r>
    </w:p>
    <w:p>
      <w:pPr>
        <w:pStyle w:val="BodyText"/>
      </w:pPr>
      <w:r>
        <w:t xml:space="preserve">The article is well-structured and provides actionable insights. It effectively links global sustainability trends with local implementation challenges in Seoul.</w:t>
      </w:r>
    </w:p>
    <w:p>
      <w:pPr>
        <w:pStyle w:val="BodyText"/>
      </w:pPr>
      <w:r>
        <w:t xml:space="preserve">Critical for consultants specializing in sustainability and ESG. It identifies a rapidly expanding market segment in Seoul where business consultants are key enablers of change.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Seoul, South Korea</dc:title>
  <dc:creator/>
  <dc:language>en</dc:language>
  <cp:keywords/>
  <dcterms:created xsi:type="dcterms:W3CDTF">2026-08-07T05:33:06Z</dcterms:created>
  <dcterms:modified xsi:type="dcterms:W3CDTF">2026-08-07T05:33:06Z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