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Barcelona,</w:t>
      </w:r>
      <w:r>
        <w:t xml:space="preserve"> </w:t>
      </w:r>
      <w:r>
        <w:t xml:space="preserve">Spain</w:t>
      </w:r>
    </w:p>
    <w:bookmarkStart w:id="23" w:name="X49707580d122721875dd5764d5e24382255fac3"/>
    <w:p>
      <w:pPr>
        <w:pStyle w:val="Heading1"/>
      </w:pPr>
      <w:r>
        <w:t xml:space="preserve">Annotated Bibliography: The Role of the Business Consultant in Barcelona, Spain</w:t>
      </w:r>
    </w:p>
    <w:p>
      <w:pPr>
        <w:pStyle w:val="FirstParagraph"/>
      </w:pPr>
      <w:r>
        <w:t xml:space="preserve">This annotated bibliography compiles key resources regarding the professional landscape of business consulting within the specific economic and cultural context of Barcelona, Spain. The selected sources address regulatory frameworks, market dynamics, digital transformation, and the unique challenges faced by consultants operating in Catalonia's capital.</w:t>
      </w:r>
    </w:p>
    <w:bookmarkStart w:id="20" w:name="introduction"/>
    <w:p>
      <w:pPr>
        <w:pStyle w:val="Heading2"/>
      </w:pPr>
      <w:r>
        <w:t xml:space="preserve">Introduction</w:t>
      </w:r>
    </w:p>
    <w:p>
      <w:pPr>
        <w:pStyle w:val="FirstParagraph"/>
      </w:pPr>
      <w:r>
        <w:t xml:space="preserve">Barcelona has emerged as a leading hub for innovation and entrepreneurship in Southern Europe. For a business consultant, understanding the local ecosystem is as critical as possessing technical expertise. The following entries provide a comprehensive overview of the legal, economic, and strategic environment that defines consulting in this region.</w:t>
      </w:r>
    </w:p>
    <w:bookmarkEnd w:id="20"/>
    <w:bookmarkStart w:id="21" w:name="references"/>
    <w:p>
      <w:pPr>
        <w:pStyle w:val="Heading2"/>
      </w:pPr>
      <w:r>
        <w:t xml:space="preserve">References</w:t>
      </w:r>
    </w:p>
    <w:p>
      <w:pPr>
        <w:pStyle w:val="FirstParagraph"/>
      </w:pPr>
      <w:r>
        <w:t xml:space="preserve">European Commission. (2023).</w:t>
      </w:r>
      <w:r>
        <w:t xml:space="preserve"> </w:t>
      </w:r>
      <w:r>
        <w:rPr>
          <w:iCs/>
          <w:i/>
        </w:rPr>
        <w:t xml:space="preserve">Single Market Scoreboard: Spain – Services and Digital Economy</w:t>
      </w:r>
      <w:r>
        <w:t xml:space="preserve">. Brussels: European Union Publications Office.</w:t>
      </w:r>
    </w:p>
    <w:p>
      <w:pPr>
        <w:pStyle w:val="BodyText"/>
      </w:pPr>
      <w:r>
        <w:t xml:space="preserve">This official report from the European Commission provides a macro-level analysis of the Spanish service sector, with specific data points relevant to Catalonia. For a business consultant in Barcelona, this document is essential for understanding how EU directives on the free movement of services and digital single market regulations impact local operations. It highlights Spain's progress in reducing bureaucratic barriers for service providers, a critical factor when advising foreign clients on market entry into Barcelona. The report also details the digitalization rates of Spanish SMEs, offering consultants a baseline for assessing client readiness for digital transformation projects.</w:t>
      </w:r>
    </w:p>
    <w:p>
      <w:pPr>
        <w:pStyle w:val="BodyText"/>
      </w:pPr>
      <w:r>
        <w:t xml:space="preserve">Generalitat de Catalunya. (2022).</w:t>
      </w:r>
      <w:r>
        <w:t xml:space="preserve"> </w:t>
      </w:r>
      <w:r>
        <w:rPr>
          <w:iCs/>
          <w:i/>
        </w:rPr>
        <w:t xml:space="preserve">Strategic Plan for the Digital Economy and Society of Catalonia 2021-2025</w:t>
      </w:r>
      <w:r>
        <w:t xml:space="preserve">. Barcelona: Department of Economy and Knowledge.</w:t>
      </w:r>
    </w:p>
    <w:p>
      <w:pPr>
        <w:pStyle w:val="BodyText"/>
      </w:pPr>
      <w:r>
        <w:t xml:space="preserve">This strategic plan outlines the regional government's roadmap for technological advancement and economic modernization. It is a primary source for consultants specializing in tech, innovation, and public-private partnerships. The document details specific incentives for startups and scale-ups in Barcelona, including tax breaks and grants for R&amp;D. A business consultant operating in this city must reference this plan to advise clients on aligning their strategies with regional priorities, thereby maximizing access to public funding and support networks. It also emphasizes the importance of sustainability, a growing requirement for businesses in the region.</w:t>
      </w:r>
    </w:p>
    <w:p>
      <w:pPr>
        <w:pStyle w:val="BodyText"/>
      </w:pPr>
      <w:r>
        <w:t xml:space="preserve">Instituto Nacional de Estadística (INE). (2023).</w:t>
      </w:r>
      <w:r>
        <w:t xml:space="preserve"> </w:t>
      </w:r>
      <w:r>
        <w:rPr>
          <w:iCs/>
          <w:i/>
        </w:rPr>
        <w:t xml:space="preserve">Business Demography in Spain: Regional Analysis</w:t>
      </w:r>
      <w:r>
        <w:t xml:space="preserve">. Madrid: INE.</w:t>
      </w:r>
    </w:p>
    <w:p>
      <w:pPr>
        <w:pStyle w:val="BodyText"/>
      </w:pPr>
      <w:r>
        <w:t xml:space="preserve">The National Statistics Institute provides granular data on business creation, survival, and closure rates across Spanish regions. For a consultant in Barcelona, this data is vital for market analysis and risk assessment. The report reveals trends in the Catalan economy, such as the resilience of the tourism and hospitality sectors versus the growth in the technology and creative industries. Understanding these demographic shifts allows consultants to tailor their advice on business models, workforce planning, and market positioning. It also offers insights into the competitive landscape, helping consultants identify emerging niches within the Barcelona metropolitan area.</w:t>
      </w:r>
    </w:p>
    <w:p>
      <w:pPr>
        <w:pStyle w:val="BodyText"/>
      </w:pPr>
      <w:r>
        <w:t xml:space="preserve">López, M., &amp; García, J. (2021).</w:t>
      </w:r>
      <w:r>
        <w:t xml:space="preserve"> </w:t>
      </w:r>
      <w:r>
        <w:rPr>
          <w:iCs/>
          <w:i/>
        </w:rPr>
        <w:t xml:space="preserve">Cultural Dimensions in Spanish Business Negotiations</w:t>
      </w:r>
      <w:r>
        <w:t xml:space="preserve">. Journal of International Business Management, 15(3), 45-62.</w:t>
      </w:r>
    </w:p>
    <w:p>
      <w:pPr>
        <w:pStyle w:val="BodyText"/>
      </w:pPr>
      <w:r>
        <w:t xml:space="preserve">This academic article explores the cultural nuances that influence business interactions in Spain, with a focus on relationship-building and communication styles. For a business consultant, particularly one working with international clients in Barcelona, this resource is indispensable. It explains the importance of personal trust ("confianza") in Spanish business culture and how decision-making processes often differ from Northern European or North American models. The authors provide practical frameworks for navigating these cultural differences, which can significantly impact the success of consulting engagements, mergers, and partnerships in the region.</w:t>
      </w:r>
    </w:p>
    <w:p>
      <w:pPr>
        <w:pStyle w:val="BodyText"/>
      </w:pPr>
      <w:r>
        <w:t xml:space="preserve">Barcelona City Council. (2023).</w:t>
      </w:r>
      <w:r>
        <w:t xml:space="preserve"> </w:t>
      </w:r>
      <w:r>
        <w:rPr>
          <w:iCs/>
          <w:i/>
        </w:rPr>
        <w:t xml:space="preserve">Barcelona Supercomputing Center and the Innovation Ecosystem</w:t>
      </w:r>
      <w:r>
        <w:t xml:space="preserve">. Barcelona: Office of the Mayor.</w:t>
      </w:r>
    </w:p>
    <w:p>
      <w:pPr>
        <w:pStyle w:val="BodyText"/>
      </w:pPr>
      <w:r>
        <w:t xml:space="preserve">This publication details the role of Barcelona as a global hub for supercomputing and advanced research. It is highly relevant for consultants advising clients in the tech, AI, and data science sectors. The document outlines the collaborative networks between universities, research centers, and private companies in the city. A business consultant can use this information to identify potential partners, talent pools, and innovation clusters for their clients. It underscores Barcelona's position as a leader in digital infrastructure, providing a strong argument for companies considering relocation or expansion into the city.</w:t>
      </w:r>
    </w:p>
    <w:p>
      <w:pPr>
        <w:pStyle w:val="BodyText"/>
      </w:pPr>
      <w:r>
        <w:t xml:space="preserve">Ministerio de Hacienda y Función Pública. (2024).</w:t>
      </w:r>
      <w:r>
        <w:t xml:space="preserve"> </w:t>
      </w:r>
      <w:r>
        <w:rPr>
          <w:iCs/>
          <w:i/>
        </w:rPr>
        <w:t xml:space="preserve">Corporate Tax Guide for SMEs in Spain</w:t>
      </w:r>
      <w:r>
        <w:t xml:space="preserve">. Madrid: Government of Spain.</w:t>
      </w:r>
    </w:p>
    <w:p>
      <w:pPr>
        <w:pStyle w:val="BodyText"/>
      </w:pPr>
      <w:r>
        <w:t xml:space="preserve">This official guide provides a comprehensive overview of the corporate tax system in Spain, including specific provisions for small and medium-sized enterprises (SMEs). For a business consultant in Barcelona, tax efficiency is a core component of strategic planning. The document explains deductions, incentives for innovation, and the implications of recent fiscal reforms. Consultants must be well-versed in these regulations to provide accurate financial advice and to help clients navigate the complexities of the Spanish tax code. It also covers the tax implications of hiring foreign talent, a common consideration for international businesses in Barcelona.</w:t>
      </w:r>
    </w:p>
    <w:p>
      <w:pPr>
        <w:pStyle w:val="BodyText"/>
      </w:pPr>
      <w:r>
        <w:t xml:space="preserve">Ramon Llull University. (2022).</w:t>
      </w:r>
      <w:r>
        <w:t xml:space="preserve"> </w:t>
      </w:r>
      <w:r>
        <w:rPr>
          <w:iCs/>
          <w:i/>
        </w:rPr>
        <w:t xml:space="preserve">Sustainability and Corporate Social Responsibility in Catalan Companies</w:t>
      </w:r>
      <w:r>
        <w:t xml:space="preserve">. Barcelona: RLU Press.</w:t>
      </w:r>
    </w:p>
    <w:p>
      <w:pPr>
        <w:pStyle w:val="BodyText"/>
      </w:pPr>
      <w:r>
        <w:t xml:space="preserve">This research report examines the growing emphasis on sustainability and CSR among businesses in Catalonia. It is a crucial resource for consultants helping clients develop ESG (Environmental, Social, and Governance) strategies. The study highlights consumer expectations in Barcelona, where there is a strong demand for ethical and sustainable business practices. It provides case studies of local companies that have successfully integrated sustainability into their core operations. A business consultant can leverage these insights to advise clients on enhancing their brand reputation, complying with emerging regulations, and accessing green financing opportunities.</w:t>
      </w:r>
    </w:p>
    <w:p>
      <w:pPr>
        <w:pStyle w:val="BodyText"/>
      </w:pPr>
      <w:r>
        <w:t xml:space="preserve">World Bank. (2023).</w:t>
      </w:r>
      <w:r>
        <w:t xml:space="preserve"> </w:t>
      </w:r>
      <w:r>
        <w:rPr>
          <w:iCs/>
          <w:i/>
        </w:rPr>
        <w:t xml:space="preserve">Doing Business in Spain: Regulatory Reforms and Ease of Doing Business</w:t>
      </w:r>
      <w:r>
        <w:t xml:space="preserve">. Washington, D.C.: World Bank Group.</w:t>
      </w:r>
    </w:p>
    <w:p>
      <w:pPr>
        <w:pStyle w:val="BodyText"/>
      </w:pPr>
      <w:r>
        <w:t xml:space="preserve">This report assesses the regulatory environment for businesses in Spain, focusing on recent reforms aimed at improving the ease of doing business. For a consultant advising on market entry or operational restructuring in Barcelona, this document offers a comparative perspective on Spain's regulatory framework. It highlights improvements in areas such as starting a business, dealing with construction permits, and enforcing contracts. The report also identifies remaining challenges, such as labor market rigidities, which consultants must consider when developing strategic plans for their clients. It serves as a reliable benchmark for evaluating the business climate in the region.</w:t>
      </w:r>
    </w:p>
    <w:bookmarkEnd w:id="21"/>
    <w:bookmarkStart w:id="22" w:name="conclusion"/>
    <w:p>
      <w:pPr>
        <w:pStyle w:val="Heading2"/>
      </w:pPr>
      <w:r>
        <w:t xml:space="preserve">Conclusion</w:t>
      </w:r>
    </w:p>
    <w:p>
      <w:pPr>
        <w:pStyle w:val="FirstParagraph"/>
      </w:pPr>
      <w:r>
        <w:t xml:space="preserve">The selected bibliography demonstrates that successful business consulting in Barcelona requires a multifaceted approach. Consultants must integrate knowledge of EU and national regulations, regional innovation strategies, cultural nuances, and sustainability trends. These resources provide the foundational knowledge necessary to navigate the dynamic and competitive business environment of Spain's second-largest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Barcelona, Spain</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