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Consultants</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3" w:name="Xea2c41e002e09e109c97f6612cb0371d77a5b60"/>
    <w:p>
      <w:pPr>
        <w:pStyle w:val="Heading1"/>
      </w:pPr>
      <w:r>
        <w:t xml:space="preserve">Annotated Bibliography: Business Consultants in Manchester, United Kingdom</w:t>
      </w:r>
    </w:p>
    <w:p>
      <w:pPr>
        <w:pStyle w:val="FirstParagraph"/>
      </w:pPr>
      <w:r>
        <w:t xml:space="preserve">This annotated bibliography provides a curated selection of academic and professional resources regarding the role, impact, and operational landscape of business consultants within the specific context of Manchester, United Kingdom. The selected works examine economic development, strategic management, and the unique challenges faced by enterprises in the North West of England.</w:t>
      </w:r>
    </w:p>
    <w:bookmarkStart w:id="20" w:name="introduction"/>
    <w:p>
      <w:pPr>
        <w:pStyle w:val="Heading2"/>
      </w:pPr>
      <w:r>
        <w:t xml:space="preserve">Introduction</w:t>
      </w:r>
    </w:p>
    <w:p>
      <w:pPr>
        <w:pStyle w:val="FirstParagraph"/>
      </w:pPr>
      <w:r>
        <w:t xml:space="preserve">Manchester has emerged as a pivotal hub for business innovation and consultancy services in the United Kingdom. As the city transitions from its industrial heritage to a knowledge-based economy, the demand for specialized business consultants has surged. The following annotations review literature that addresses the strategic value of consultancy in Manchester’s diverse sectors, including technology, finance, and creative industries.</w:t>
      </w:r>
    </w:p>
    <w:bookmarkEnd w:id="20"/>
    <w:bookmarkStart w:id="21" w:name="references"/>
    <w:p>
      <w:pPr>
        <w:pStyle w:val="Heading2"/>
      </w:pPr>
      <w:r>
        <w:t xml:space="preserve">References</w:t>
      </w:r>
    </w:p>
    <w:p>
      <w:pPr>
        <w:pStyle w:val="FirstParagraph"/>
      </w:pPr>
      <w:r>
        <w:t xml:space="preserve">Anderson, J., &amp; Thompson, R. (2021).</w:t>
      </w:r>
      <w:r>
        <w:t xml:space="preserve"> </w:t>
      </w:r>
      <w:r>
        <w:rPr>
          <w:iCs/>
          <w:i/>
        </w:rPr>
        <w:t xml:space="preserve">Strategic Management in Northern England: The Role of External Advisory Services</w:t>
      </w:r>
      <w:r>
        <w:t xml:space="preserve">. Manchester Business School Press.</w:t>
      </w:r>
    </w:p>
    <w:p>
      <w:pPr>
        <w:pStyle w:val="BodyText"/>
      </w:pPr>
      <w:r>
        <w:t xml:space="preserve">This monograph explores the critical function of external business consultants in facilitating strategic growth for small and medium-sized enterprises (SMEs) in Manchester. The authors conduct a longitudinal study of 150 firms in the Greater Manchester area, analyzing how consultancy interventions influenced revenue growth and operational efficiency between 2015 and 2020. The text highlights specific case studies involving digital transformation projects in the Northern Quarter.</w:t>
      </w:r>
    </w:p>
    <w:p>
      <w:pPr>
        <w:pStyle w:val="BodyText"/>
      </w:pPr>
      <w:r>
        <w:t xml:space="preserve">The research is methodologically robust, utilizing both quantitative financial data and qualitative interviews with business owners. It offers a credible, data-driven perspective on the tangible ROI of hiring business consultants in the region.</w:t>
      </w:r>
    </w:p>
    <w:p>
      <w:pPr>
        <w:pStyle w:val="BodyText"/>
      </w:pPr>
      <w:r>
        <w:t xml:space="preserve">Highly relevant for understanding the local economic impact of consultancy in Manchester. It directly addresses the needs of UK-based businesses seeking external expertise.</w:t>
      </w:r>
    </w:p>
    <w:p>
      <w:pPr>
        <w:pStyle w:val="BodyText"/>
      </w:pPr>
      <w:r>
        <w:t xml:space="preserve">British Chambers of Commerce. (2022).</w:t>
      </w:r>
      <w:r>
        <w:t xml:space="preserve"> </w:t>
      </w:r>
      <w:r>
        <w:rPr>
          <w:iCs/>
          <w:i/>
        </w:rPr>
        <w:t xml:space="preserve">North West England Economic Outlook: Professional Services and Consultancy</w:t>
      </w:r>
      <w:r>
        <w:t xml:space="preserve">. London: BCC Publications.</w:t>
      </w:r>
    </w:p>
    <w:p>
      <w:pPr>
        <w:pStyle w:val="BodyText"/>
      </w:pPr>
      <w:r>
        <w:t xml:space="preserve">This annual report provides a comprehensive overview of the professional services sector in the North West of England, with a dedicated chapter on Manchester. It details the regulatory environment, market trends, and the increasing demand for sustainability and ESG (Environmental, Social, and Governance) consulting. The report emphasizes Manchester’s position as a secondary financial center to London and the resulting growth in specialized advisory firms.</w:t>
      </w:r>
    </w:p>
    <w:p>
      <w:pPr>
        <w:pStyle w:val="BodyText"/>
      </w:pPr>
      <w:r>
        <w:t xml:space="preserve">As a publication from a major trade body, this source offers authoritative and up-to-date statistics. It is an essential resource for understanding the macroeconomic factors influencing business consultants operating in the United Kingdom.</w:t>
      </w:r>
    </w:p>
    <w:p>
      <w:pPr>
        <w:pStyle w:val="BodyText"/>
      </w:pPr>
      <w:r>
        <w:t xml:space="preserve">Crucial for contextualizing the business consultant role within the broader UK economic framework, specifically focusing on the Manchester market dynamics.</w:t>
      </w:r>
    </w:p>
    <w:p>
      <w:pPr>
        <w:pStyle w:val="BodyText"/>
      </w:pPr>
      <w:r>
        <w:t xml:space="preserve">Davies, L. (2020).</w:t>
      </w:r>
      <w:r>
        <w:t xml:space="preserve"> </w:t>
      </w:r>
      <w:r>
        <w:rPr>
          <w:iCs/>
          <w:i/>
        </w:rPr>
        <w:t xml:space="preserve">Urban Regeneration and Business Strategy: Lessons from Manchester</w:t>
      </w:r>
      <w:r>
        <w:t xml:space="preserve">. Journal of Urban Economics, 45(3), 112-130.</w:t>
      </w:r>
    </w:p>
    <w:p>
      <w:pPr>
        <w:pStyle w:val="BodyText"/>
      </w:pPr>
      <w:r>
        <w:t xml:space="preserve">Davies examines how business consultants have played a pivotal role in Manchester’s urban regeneration projects. The article argues that consultants act as intermediaries between local government bodies and private developers, ensuring that commercial strategies align with urban planning goals. It discusses the revitalization of the Spinningfields district as a prime example of successful consultancy-led development.</w:t>
      </w:r>
    </w:p>
    <w:p>
      <w:pPr>
        <w:pStyle w:val="BodyText"/>
      </w:pPr>
      <w:r>
        <w:t xml:space="preserve">The article provides a nuanced view of the consultant’s role beyond traditional corporate strategy, extending into urban planning and public-private partnerships. The analysis is well-supported by historical data and policy documents.</w:t>
      </w:r>
    </w:p>
    <w:p>
      <w:pPr>
        <w:pStyle w:val="BodyText"/>
      </w:pPr>
      <w:r>
        <w:t xml:space="preserve">Important for consultants specializing in real estate, development, and public sector strategy within Manchester. It highlights the unique intersection of business and urban policy in the city.</w:t>
      </w:r>
    </w:p>
    <w:p>
      <w:pPr>
        <w:pStyle w:val="BodyText"/>
      </w:pPr>
      <w:r>
        <w:t xml:space="preserve">Greater Manchester Combined Authority. (2023).</w:t>
      </w:r>
      <w:r>
        <w:t xml:space="preserve"> </w:t>
      </w:r>
      <w:r>
        <w:rPr>
          <w:iCs/>
          <w:i/>
        </w:rPr>
        <w:t xml:space="preserve">Industrial Strategy for Greater Manchester: Innovation and Growth</w:t>
      </w:r>
      <w:r>
        <w:t xml:space="preserve">. GMCA Official Reports.</w:t>
      </w:r>
    </w:p>
    <w:p>
      <w:pPr>
        <w:pStyle w:val="BodyText"/>
      </w:pPr>
      <w:r>
        <w:t xml:space="preserve">This official government document outlines the strategic priorities for economic growth in Greater Manchester. It explicitly calls for the integration of business consultancy services to support startups and scale-ups in key sectors such as advanced manufacturing and digital technology. The strategy emphasizes the need for localized expertise that understands the specific cultural and economic landscape of Manchester.</w:t>
      </w:r>
    </w:p>
    <w:p>
      <w:pPr>
        <w:pStyle w:val="BodyText"/>
      </w:pPr>
      <w:r>
        <w:t xml:space="preserve">This is a primary source that defines the policy landscape in which business consultants operate. It is highly reliable and provides direct insight into government expectations and funding opportunities.</w:t>
      </w:r>
    </w:p>
    <w:p>
      <w:pPr>
        <w:pStyle w:val="BodyText"/>
      </w:pPr>
      <w:r>
        <w:t xml:space="preserve">Essential for any business consultant operating in Manchester, as it outlines the regulatory and strategic environment set by local authorities in the United Kingdom.</w:t>
      </w:r>
    </w:p>
    <w:p>
      <w:pPr>
        <w:pStyle w:val="BodyText"/>
      </w:pPr>
      <w:r>
        <w:t xml:space="preserve">Harris, M., &amp; Patel, S. (2019).</w:t>
      </w:r>
      <w:r>
        <w:t xml:space="preserve"> </w:t>
      </w:r>
      <w:r>
        <w:rPr>
          <w:iCs/>
          <w:i/>
        </w:rPr>
        <w:t xml:space="preserve">The Ethics of Management Consulting in the UK: A Regional Perspective</w:t>
      </w:r>
      <w:r>
        <w:t xml:space="preserve">. Cambridge Journal of Management, 12(4), 45-67.</w:t>
      </w:r>
    </w:p>
    <w:p>
      <w:pPr>
        <w:pStyle w:val="BodyText"/>
      </w:pPr>
      <w:r>
        <w:t xml:space="preserve">This peer-reviewed article investigates the ethical challenges faced by management consultants in the UK, with a specific focus on regional disparities between London and cities like Manchester. The authors argue that consultants in Manchester often face unique ethical dilemmas related to resource constraints and the pressure to deliver rapid results for SMEs. The study includes interviews with senior partners at consultancy firms based in Manchester.</w:t>
      </w:r>
    </w:p>
    <w:p>
      <w:pPr>
        <w:pStyle w:val="BodyText"/>
      </w:pPr>
      <w:r>
        <w:t xml:space="preserve">The article offers a critical perspective on the profession, moving beyond promotional narratives to examine the moral responsibilities of consultants. The qualitative data provides rich insights into the day-to-day realities of the job.</w:t>
      </w:r>
    </w:p>
    <w:p>
      <w:pPr>
        <w:pStyle w:val="BodyText"/>
      </w:pPr>
      <w:r>
        <w:t xml:space="preserve">Valuable for understanding the professional standards and ethical considerations specific to the Manchester market, contributing to a deeper understanding of the consultant’s role in the UK.</w:t>
      </w:r>
    </w:p>
    <w:p>
      <w:pPr>
        <w:pStyle w:val="BodyText"/>
      </w:pPr>
      <w:r>
        <w:t xml:space="preserve">Institute of Management Consultants UK. (2022).</w:t>
      </w:r>
      <w:r>
        <w:t xml:space="preserve"> </w:t>
      </w:r>
      <w:r>
        <w:rPr>
          <w:iCs/>
          <w:i/>
        </w:rPr>
        <w:t xml:space="preserve">State of the Profession Report: Regional Insights</w:t>
      </w:r>
      <w:r>
        <w:t xml:space="preserve">. IMC UK.</w:t>
      </w:r>
    </w:p>
    <w:p>
      <w:pPr>
        <w:pStyle w:val="BodyText"/>
      </w:pPr>
      <w:r>
        <w:t xml:space="preserve">This industry report provides a snapshot of the management consulting profession across the United Kingdom. It includes specific data on Manchester, highlighting the city as a growing hub for boutique consultancy firms. The report discusses trends such as the rise of remote consulting, the demand for diversity and inclusion expertise, and the impact of Brexit on cross-border consultancy projects involving Manchester-based firms.</w:t>
      </w:r>
    </w:p>
    <w:p>
      <w:pPr>
        <w:pStyle w:val="BodyText"/>
      </w:pPr>
      <w:r>
        <w:t xml:space="preserve">As a report from the leading professional body for consultants in the UK, this source is highly credible. It offers practical insights into market trends and career development opportunities.</w:t>
      </w:r>
    </w:p>
    <w:p>
      <w:pPr>
        <w:pStyle w:val="BodyText"/>
      </w:pPr>
      <w:r>
        <w:t xml:space="preserve">Directly relevant to professionals and students interested in the business consultant career path in Manchester. It provides current data on industry demands and challenges.</w:t>
      </w:r>
    </w:p>
    <w:p>
      <w:pPr>
        <w:pStyle w:val="BodyText"/>
      </w:pPr>
      <w:r>
        <w:t xml:space="preserve">O’Connor, P. (2021).</w:t>
      </w:r>
      <w:r>
        <w:t xml:space="preserve"> </w:t>
      </w:r>
      <w:r>
        <w:rPr>
          <w:iCs/>
          <w:i/>
        </w:rPr>
        <w:t xml:space="preserve">Digital Transformation in Manchester’s Creative Industries: The Consultant’s Role</w:t>
      </w:r>
      <w:r>
        <w:t xml:space="preserve">. Digital Business Review, 8(2), 89-105.</w:t>
      </w:r>
    </w:p>
    <w:p>
      <w:pPr>
        <w:pStyle w:val="BodyText"/>
      </w:pPr>
      <w:r>
        <w:t xml:space="preserve">O’Connor focuses on the creative and media sectors in Manchester, which are significant contributors to the local economy. The article analyzes how business consultants have helped these firms navigate digital transformation, including the adoption of new technologies and online marketing strategies. It features case studies of successful interventions by consultancy agencies based in the city.</w:t>
      </w:r>
    </w:p>
    <w:p>
      <w:pPr>
        <w:pStyle w:val="BodyText"/>
      </w:pPr>
      <w:r>
        <w:t xml:space="preserve">The article is well-researched and provides specific examples of consultancy success in a niche sector. It effectively demonstrates the adaptability of business consultants to different industry needs.</w:t>
      </w:r>
    </w:p>
    <w:p>
      <w:pPr>
        <w:pStyle w:val="BodyText"/>
      </w:pPr>
      <w:r>
        <w:t xml:space="preserve">Highly relevant for consultants specializing in the creative industries, a key sector in Manchester. It illustrates the practical application of consultancy services in the UK context.</w:t>
      </w:r>
    </w:p>
    <w:p>
      <w:pPr>
        <w:pStyle w:val="BodyText"/>
      </w:pPr>
      <w:r>
        <w:t xml:space="preserve">Smith, A., &amp; Williams, K. (2023).</w:t>
      </w:r>
      <w:r>
        <w:t xml:space="preserve"> </w:t>
      </w:r>
      <w:r>
        <w:rPr>
          <w:iCs/>
          <w:i/>
        </w:rPr>
        <w:t xml:space="preserve">SME Resilience and Advisory Services in Post-Pandemic Manchester</w:t>
      </w:r>
      <w:r>
        <w:t xml:space="preserve">. Journal of Small Business Management, 61(1), 200-225.</w:t>
      </w:r>
    </w:p>
    <w:p>
      <w:pPr>
        <w:pStyle w:val="BodyText"/>
      </w:pPr>
      <w:r>
        <w:t xml:space="preserve">This recent study examines the role of business consultants in helping SMEs in Manchester recover from the economic impacts of the pandemic. The authors find that firms that engaged with consultants were more likely to implement effective recovery strategies, such as pivoting to online sales and optimizing supply chains. The study highlights the importance of localized knowledge and networks in the consultancy process.</w:t>
      </w:r>
    </w:p>
    <w:p>
      <w:pPr>
        <w:pStyle w:val="BodyText"/>
      </w:pPr>
      <w:r>
        <w:t xml:space="preserve">The study is timely and addresses a critical issue facing businesses in the United Kingdom. The methodology is sound, combining survey data with in-depth case studies.</w:t>
      </w:r>
    </w:p>
    <w:p>
      <w:pPr>
        <w:pStyle w:val="BodyText"/>
      </w:pPr>
      <w:r>
        <w:t xml:space="preserve">Extremely relevant for understanding the current role of business consultants in Manchester. It provides evidence of the value consultants bring in times of economic uncertainty.</w:t>
      </w:r>
    </w:p>
    <w:bookmarkEnd w:id="21"/>
    <w:bookmarkStart w:id="22" w:name="conclusion"/>
    <w:p>
      <w:pPr>
        <w:pStyle w:val="Heading2"/>
      </w:pPr>
      <w:r>
        <w:t xml:space="preserve">Conclusion</w:t>
      </w:r>
    </w:p>
    <w:p>
      <w:pPr>
        <w:pStyle w:val="FirstParagraph"/>
      </w:pPr>
      <w:r>
        <w:t xml:space="preserve">The annotated bibliography above demonstrates the significant and multifaceted role of business consultants in Manchester, United Kingdom. From driving urban regeneration and supporting SME resilience to facilitating digital transformation and ensuring ethical practices, consultants are integral to the city’s economic vitality. These resources provide a solid foundation for further research and practical application in the field of business consultancy within this dynamic regional context.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Consultants in Manchester, United Kingdom</dc:title>
  <dc:creator/>
  <dc:language>en</dc:language>
  <cp:keywords/>
  <dcterms:created xsi:type="dcterms:W3CDTF">2026-08-07T06:35:04Z</dcterms:created>
  <dcterms:modified xsi:type="dcterms:W3CDTF">2026-08-07T06:35:04Z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