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Xa9d3f1675e84a09ebcdf4849d29331ac2ddc2c0"/>
    <w:p>
      <w:pPr>
        <w:pStyle w:val="Heading1"/>
      </w:pPr>
      <w:r>
        <w:t xml:space="preserve">Annotated Bibliography: The Role of Business Consultants in Houston, United States</w:t>
      </w:r>
    </w:p>
    <w:p>
      <w:pPr>
        <w:pStyle w:val="FirstParagraph"/>
      </w:pPr>
      <w:r>
        <w:t xml:space="preserve">The following annotated bibliography compiles key resources regarding the business consulting industry, with a specific focus on the economic landscape of Houston, Texas, within the United States. Houston serves as a critical hub for energy, healthcare, and logistics, creating a unique environment for business consultants. These sources provide insights into market trends, regulatory environments, and strategic management practices relevant to consultants operating in this major metropolitan area.</w:t>
      </w:r>
    </w:p>
    <w:bookmarkStart w:id="20" w:name="references"/>
    <w:p>
      <w:pPr>
        <w:pStyle w:val="Heading2"/>
      </w:pPr>
      <w:r>
        <w:t xml:space="preserve">References</w:t>
      </w:r>
    </w:p>
    <w:p>
      <w:pPr>
        <w:pStyle w:val="FirstParagraph"/>
      </w:pPr>
      <w:r>
        <w:t xml:space="preserve">American Management Association. (2023).</w:t>
      </w:r>
      <w:r>
        <w:t xml:space="preserve"> </w:t>
      </w:r>
      <w:r>
        <w:rPr>
          <w:iCs/>
          <w:i/>
        </w:rPr>
        <w:t xml:space="preserve">Management Consulting: A Guide to the Industry</w:t>
      </w:r>
      <w:r>
        <w:t xml:space="preserve">. New York: AMACOM.</w:t>
      </w:r>
    </w:p>
    <w:p>
      <w:pPr>
        <w:pStyle w:val="BodyText"/>
      </w:pPr>
      <w:r>
        <w:t xml:space="preserve">This comprehensive guide offers a foundational understanding of the management consulting profession in the United States. It details the various specializations within the industry, including operations, strategy, and human resources. For a business consultant in Houston, this text is particularly valuable as it outlines the standard methodologies used by top-tier firms. It provides a framework for understanding how global consulting standards are applied in regional markets like Texas, helping consultants align their services with national expectations while addressing local client needs.</w:t>
      </w:r>
    </w:p>
    <w:p>
      <w:pPr>
        <w:pStyle w:val="BodyText"/>
      </w:pPr>
      <w:r>
        <w:t xml:space="preserve">Greater Houston Partnership. (2024).</w:t>
      </w:r>
      <w:r>
        <w:t xml:space="preserve"> </w:t>
      </w:r>
      <w:r>
        <w:rPr>
          <w:iCs/>
          <w:i/>
        </w:rPr>
        <w:t xml:space="preserve">Houston Economic Outlook and Industry Trends</w:t>
      </w:r>
      <w:r>
        <w:t xml:space="preserve">. Houston, TX: GHP Publications.</w:t>
      </w:r>
    </w:p>
    <w:p>
      <w:pPr>
        <w:pStyle w:val="BodyText"/>
      </w:pPr>
      <w:r>
        <w:t xml:space="preserve">Published by the primary economic development organization for the region, this report is an essential resource for any business consultant operating in Houston. It provides detailed data on the city's diverse economy, which extends beyond the traditional oil and gas sector into aerospace, manufacturing, and healthcare. The document highlights emerging growth sectors and workforce trends. Consultants can use this data to advise clients on market entry strategies, expansion opportunities, and risk management specific to the Houston metropolitan area. It serves as a primary source for understanding the local economic climate.</w:t>
      </w:r>
    </w:p>
    <w:p>
      <w:pPr>
        <w:pStyle w:val="BodyText"/>
      </w:pPr>
      <w:r>
        <w:t xml:space="preserve">Porter, M. E. (2008).</w:t>
      </w:r>
      <w:r>
        <w:t xml:space="preserve"> </w:t>
      </w:r>
      <w:r>
        <w:rPr>
          <w:iCs/>
          <w:i/>
        </w:rPr>
        <w:t xml:space="preserve">The Five Competitive Forces That Shape Strategy</w:t>
      </w:r>
      <w:r>
        <w:t xml:space="preserve">. Harvard Business Review, 86(1), 78-93.</w:t>
      </w:r>
    </w:p>
    <w:p>
      <w:pPr>
        <w:pStyle w:val="BodyText"/>
      </w:pPr>
      <w:r>
        <w:t xml:space="preserve">Michael Porter's seminal work on competitive strategy remains a cornerstone for business consultants worldwide. This article explains the framework for analyzing the attractiveness of an industry. In the context of Houston, where industries like energy and petrochemicals face intense competition and regulatory scrutiny, applying Porter's Five Forces is crucial. Consultants use this model to help Houston-based firms understand their bargaining power, the threat of substitutes, and the intensity of rivalry. This resource provides the theoretical backbone for strategic planning sessions conducted by consultants in the United States.</w:t>
      </w:r>
    </w:p>
    <w:p>
      <w:pPr>
        <w:pStyle w:val="BodyText"/>
      </w:pPr>
      <w:r>
        <w:t xml:space="preserve">Texas Comptroller of Public Accounts. (2023).</w:t>
      </w:r>
      <w:r>
        <w:t xml:space="preserve"> </w:t>
      </w:r>
      <w:r>
        <w:rPr>
          <w:iCs/>
          <w:i/>
        </w:rPr>
        <w:t xml:space="preserve">Tax Guide for Business Entities in Texas</w:t>
      </w:r>
      <w:r>
        <w:t xml:space="preserve">. Austin, TX: State of Texas.</w:t>
      </w:r>
    </w:p>
    <w:p>
      <w:pPr>
        <w:pStyle w:val="BodyText"/>
      </w:pPr>
      <w:r>
        <w:t xml:space="preserve">Understanding the fiscal landscape is vital for business consultants advising clients in Houston. This official state document outlines the tax obligations for various business structures, including the unique franchise tax system in Texas, which lacks a state income tax. For consultants helping startups or established corporations navigate the Houston market, this resource is indispensable. It ensures that strategic advice regarding financial planning and corporate structure is compliant with state regulations. It highlights the fiscal advantages of operating in Houston compared to other major United States cities.</w:t>
      </w:r>
    </w:p>
    <w:p>
      <w:pPr>
        <w:pStyle w:val="BodyText"/>
      </w:pPr>
      <w:r>
        <w:t xml:space="preserve">Harvard Business School. (2022).</w:t>
      </w:r>
      <w:r>
        <w:t xml:space="preserve"> </w:t>
      </w:r>
      <w:r>
        <w:rPr>
          <w:iCs/>
          <w:i/>
        </w:rPr>
        <w:t xml:space="preserve">Case Study: Energy Transition Strategies in the Gulf Coast</w:t>
      </w:r>
      <w:r>
        <w:t xml:space="preserve">. Boston, MA: HBS Publishing.</w:t>
      </w:r>
    </w:p>
    <w:p>
      <w:pPr>
        <w:pStyle w:val="BodyText"/>
      </w:pPr>
      <w:r>
        <w:t xml:space="preserve">This case study examines how major energy firms in the Gulf Coast region are adapting to the global shift toward renewable energy. Given Houston's status as the energy capital of the United States, this resource is highly relevant. It illustrates the challenges and opportunities business consultants face when advising clients on sustainability and diversification. The study provides real-world examples of strategic pivots, offering consultants a blueprint for guiding Houston-based energy companies through complex transitions while maintaining profitability and regulatory compliance.</w:t>
      </w:r>
    </w:p>
    <w:p>
      <w:pPr>
        <w:pStyle w:val="BodyText"/>
      </w:pPr>
      <w:r>
        <w:t xml:space="preserve">U.S. Bureau of Labor Statistics. (2024).</w:t>
      </w:r>
      <w:r>
        <w:t xml:space="preserve"> </w:t>
      </w:r>
      <w:r>
        <w:rPr>
          <w:iCs/>
          <w:i/>
        </w:rPr>
        <w:t xml:space="preserve">Occupational Outlook Handbook: Management Analysts</w:t>
      </w:r>
      <w:r>
        <w:t xml:space="preserve">. Washington, D.C.: U.S. Department of Labor.</w:t>
      </w:r>
    </w:p>
    <w:p>
      <w:pPr>
        <w:pStyle w:val="BodyText"/>
      </w:pPr>
      <w:r>
        <w:t xml:space="preserve">This government publication provides statistical data on the profession of management analysts, commonly known as business consultants. It includes information on job outlook, median pay, and required skills. For the Houston market, this data helps consultants benchmark their services and understand the competitive landscape for talent. It also offers insights into the growing demand for consultants with specialized skills in data analytics and supply chain management, sectors that are rapidly expanding in Houston due to its port and logistics infrastructure.</w:t>
      </w:r>
    </w:p>
    <w:p>
      <w:pPr>
        <w:pStyle w:val="BodyText"/>
      </w:pPr>
      <w:r>
        <w:t xml:space="preserve">McKinsey &amp; Company. (2023).</w:t>
      </w:r>
      <w:r>
        <w:t xml:space="preserve"> </w:t>
      </w:r>
      <w:r>
        <w:rPr>
          <w:iCs/>
          <w:i/>
        </w:rPr>
        <w:t xml:space="preserve">Global Healthcare Report: Innovations in Urban Centers</w:t>
      </w:r>
      <w:r>
        <w:t xml:space="preserve">. New York, NY: McKinsey.</w:t>
      </w:r>
    </w:p>
    <w:p>
      <w:pPr>
        <w:pStyle w:val="BodyText"/>
      </w:pPr>
      <w:r>
        <w:t xml:space="preserve">Houston is home to the Texas Medical Center, the largest medical complex in the world. This report by a leading global consulting firm discusses trends in healthcare management and innovation. For business consultants in Houston specializing in the healthcare sector, this document is critical. It outlines best practices for operational efficiency, patient care technology, and regulatory navigation. It demonstrates how global healthcare trends are being implemented in major United States urban centers, providing a strategic reference for consultants working with hospitals, clinics, and biotech firms in the Houston area.</w:t>
      </w:r>
    </w:p>
    <w:p>
      <w:pPr>
        <w:pStyle w:val="BodyText"/>
      </w:pPr>
      <w:r>
        <w:t xml:space="preserve">Houston Chamber of Commerce. (2023).</w:t>
      </w:r>
      <w:r>
        <w:t xml:space="preserve"> </w:t>
      </w:r>
      <w:r>
        <w:rPr>
          <w:iCs/>
          <w:i/>
        </w:rPr>
        <w:t xml:space="preserve">Doing Business in Houston: A Guide for Entrepreneurs</w:t>
      </w:r>
      <w:r>
        <w:t xml:space="preserve">. Houston, TX: HCC Publications.</w:t>
      </w:r>
    </w:p>
    <w:p>
      <w:pPr>
        <w:pStyle w:val="BodyText"/>
      </w:pPr>
      <w:r>
        <w:t xml:space="preserve">This practical guide offers a localized perspective on the business environment in Houston. It covers zoning laws, local permits, and community resources available to businesses. For business consultants assisting new ventures or foreign companies entering the Houston market, this resource is invaluable. It bridges the gap between high-level strategy and on-the-ground execution. By referencing this guide, consultants can ensure their clients are aware of local nuances, fostering smoother operations and stronger community integration within the Houston business ecosystem.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Houston, United States</dc:title>
  <dc:creator/>
  <dc:language>en</dc:language>
  <cp:keywords/>
  <dcterms:created xsi:type="dcterms:W3CDTF">2026-08-07T06:35:09Z</dcterms:created>
  <dcterms:modified xsi:type="dcterms:W3CDTF">2026-08-07T06:35:09Z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