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Australia</w:t>
      </w:r>
      <w:r>
        <w:t xml:space="preserve"> </w:t>
      </w:r>
      <w:r>
        <w:t xml:space="preserve">Brisbane</w:t>
      </w:r>
    </w:p>
    <w:bookmarkStart w:id="25" w:name="X332044273869e7b84459e420392551d9cdeb070"/>
    <w:p>
      <w:pPr>
        <w:pStyle w:val="Heading1"/>
      </w:pPr>
      <w:r>
        <w:t xml:space="preserve">Annotated Bibliography: The Carpenter in Australia Brisbane</w:t>
      </w:r>
    </w:p>
    <w:p>
      <w:pPr>
        <w:pStyle w:val="FirstParagraph"/>
      </w:pPr>
      <w:r>
        <w:t xml:space="preserve">This annotated bibliography compiles essential resources regarding the carpentry trade within the specific context of Brisbane, Australia. The collection addresses regulatory frameworks, environmental considerations unique to the Queensland climate, historical architectural preservation, and contemporary construction practices. These sources are curated to provide a comprehensive understanding of the carpenter's role in the Brisbane building industry, ensuring compliance with Australian Standards while addressing local challenges such as termite management, cyclonic wind loads, and sustainable timber sourcing.</w:t>
      </w:r>
    </w:p>
    <w:bookmarkStart w:id="20" w:name="regulatory-frameworks-and-standards"/>
    <w:p>
      <w:pPr>
        <w:pStyle w:val="Heading2"/>
      </w:pPr>
      <w:r>
        <w:t xml:space="preserve">Regulatory Frameworks and Standards</w:t>
      </w:r>
    </w:p>
    <w:p>
      <w:pPr>
        <w:pStyle w:val="FirstParagraph"/>
      </w:pPr>
      <w:r>
        <w:t xml:space="preserve">Australian Building Codes Board (ABCB). (2022).</w:t>
      </w:r>
      <w:r>
        <w:t xml:space="preserve"> </w:t>
      </w:r>
      <w:r>
        <w:rPr>
          <w:iCs/>
          <w:i/>
        </w:rPr>
        <w:t xml:space="preserve">National Construction Code (NCC) Volume Two: Housing Provisions</w:t>
      </w:r>
      <w:r>
        <w:t xml:space="preserve">. Canberra: ABCB.</w:t>
      </w:r>
    </w:p>
    <w:p>
      <w:pPr>
        <w:pStyle w:val="BodyText"/>
      </w:pPr>
      <w:r>
        <w:t xml:space="preserve">The National Construction Code is the primary regulatory document governing building work across Australia, including Brisbane. For the carpenter, Volume Two is critical as it outlines the structural, fire safety, and energy efficiency requirements for residential buildings. This source is indispensable for understanding the specific load-bearing requirements for timber framing in Brisbane's soil conditions and the mandatory termite management strategies required in Queensland. It serves as the legal baseline for all carpentry work, ensuring that structures are safe, durable, and compliant with national laws.</w:t>
      </w:r>
    </w:p>
    <w:p>
      <w:pPr>
        <w:pStyle w:val="BodyText"/>
      </w:pPr>
      <w:r>
        <w:t xml:space="preserve">Queensland Government. (2023).</w:t>
      </w:r>
      <w:r>
        <w:t xml:space="preserve"> </w:t>
      </w:r>
      <w:r>
        <w:rPr>
          <w:iCs/>
          <w:i/>
        </w:rPr>
        <w:t xml:space="preserve">Queensland Development Code (QDC) MP 3.4: Termite Management</w:t>
      </w:r>
      <w:r>
        <w:t xml:space="preserve">. Brisbane: Department of Housing.</w:t>
      </w:r>
    </w:p>
    <w:p>
      <w:pPr>
        <w:pStyle w:val="BodyText"/>
      </w:pPr>
      <w:r>
        <w:t xml:space="preserve">Given Brisbane's subtropical climate, termite infestation is a pervasive risk for timber structures. This Queensland Development Code provides specific guidelines for carpenters and builders on how to construct barriers and manage timber usage to prevent termite access. It details the physical and chemical barriers required during the framing and flooring stages of construction. For a carpenter working in Brisbane, this document is not merely advisory but often a mandatory condition of development approval, making it a vital reference for ensuring the longevity of wooden structures in the region.</w:t>
      </w:r>
    </w:p>
    <w:bookmarkEnd w:id="20"/>
    <w:bookmarkStart w:id="21" w:name="X68adc23187acefa56688765504b87232aab39e7"/>
    <w:p>
      <w:pPr>
        <w:pStyle w:val="Heading2"/>
      </w:pPr>
      <w:r>
        <w:t xml:space="preserve">Environmental and Climatic Considerations</w:t>
      </w:r>
    </w:p>
    <w:p>
      <w:pPr>
        <w:pStyle w:val="FirstParagraph"/>
      </w:pPr>
      <w:r>
        <w:t xml:space="preserve">Australian Standard. (2018).</w:t>
      </w:r>
      <w:r>
        <w:t xml:space="preserve"> </w:t>
      </w:r>
      <w:r>
        <w:rPr>
          <w:iCs/>
          <w:i/>
        </w:rPr>
        <w:t xml:space="preserve">AS/NZS 3500.2: Plumbing and Drainage – Sanitary Plumbing</w:t>
      </w:r>
      <w:r>
        <w:t xml:space="preserve">. Sydney: Standards Australia.</w:t>
      </w:r>
    </w:p>
    <w:p>
      <w:pPr>
        <w:pStyle w:val="BodyText"/>
      </w:pPr>
      <w:r>
        <w:t xml:space="preserve">While primarily a plumbing standard, this document is highly relevant to carpenters in Brisbane due to the integration of timber framing with wet areas. Brisbane's high humidity and rainfall necessitate precise detailing in bathrooms and kitchens to prevent timber rot and structural degradation. This standard outlines the requirements for waterproofing and ventilation that carpenters must accommodate when framing walls and installing subfloors. Understanding these requirements ensures that carpentry work supports the overall integrity of the building envelope against moisture ingress, a common issue in Queensland's climate.</w:t>
      </w:r>
    </w:p>
    <w:p>
      <w:pPr>
        <w:pStyle w:val="BodyText"/>
      </w:pPr>
      <w:r>
        <w:t xml:space="preserve">Bureau of Meteorology. (2021).</w:t>
      </w:r>
      <w:r>
        <w:t xml:space="preserve"> </w:t>
      </w:r>
      <w:r>
        <w:rPr>
          <w:iCs/>
          <w:i/>
        </w:rPr>
        <w:t xml:space="preserve">Climate Data: Brisbane Airport</w:t>
      </w:r>
      <w:r>
        <w:t xml:space="preserve">. Canberra: Commonwealth of Australia.</w:t>
      </w:r>
    </w:p>
    <w:p>
      <w:pPr>
        <w:pStyle w:val="BodyText"/>
      </w:pPr>
      <w:r>
        <w:t xml:space="preserve">This source provides historical and projected climate data for the Brisbane region, including temperature ranges, rainfall patterns, and wind speeds. For carpenters, this data is crucial when selecting materials and designing structures that can withstand local environmental stresses. For instance, understanding the frequency of heavy rainfall informs the design of roof overhangs and drainage systems, while wind data is essential for ensuring that timber framing meets cyclonic wind load requirements. This resource aids in making informed decisions about material durability and construction techniques tailored to Brisbane's specific weather conditions.</w:t>
      </w:r>
    </w:p>
    <w:bookmarkEnd w:id="21"/>
    <w:bookmarkStart w:id="22" w:name="sustainability-and-timber-sourcing"/>
    <w:p>
      <w:pPr>
        <w:pStyle w:val="Heading2"/>
      </w:pPr>
      <w:r>
        <w:t xml:space="preserve">Sustainability and Timber Sourcing</w:t>
      </w:r>
    </w:p>
    <w:p>
      <w:pPr>
        <w:pStyle w:val="FirstParagraph"/>
      </w:pPr>
      <w:r>
        <w:t xml:space="preserve">Forest Stewardship Council (FSC). (2022).</w:t>
      </w:r>
      <w:r>
        <w:t xml:space="preserve"> </w:t>
      </w:r>
      <w:r>
        <w:rPr>
          <w:iCs/>
          <w:i/>
        </w:rPr>
        <w:t xml:space="preserve">FSC Certification in Australia: A Guide for Builders and Carpenters</w:t>
      </w:r>
      <w:r>
        <w:t xml:space="preserve">. Melbourne: FSC Australia.</w:t>
      </w:r>
    </w:p>
    <w:p>
      <w:pPr>
        <w:pStyle w:val="BodyText"/>
      </w:pPr>
      <w:r>
        <w:t xml:space="preserve">As environmental awareness grows in Australia, the demand for sustainably sourced timber in Brisbane has increased. This guide explains the FSC certification process and how carpenters can identify and specify certified timber products. It highlights the importance of responsible forestry practices in reducing the environmental impact of construction. For carpenters in Brisbane, using FSC-certified timber can be a competitive advantage, appealing to eco-conscious clients and complying with green building standards such as Green Star. This resource is essential for staying current with sustainable practices in the carpentry trade.</w:t>
      </w:r>
    </w:p>
    <w:p>
      <w:pPr>
        <w:pStyle w:val="BodyText"/>
      </w:pPr>
      <w:r>
        <w:t xml:space="preserve">Australian Timber Industry Association. (2020).</w:t>
      </w:r>
      <w:r>
        <w:t xml:space="preserve"> </w:t>
      </w:r>
      <w:r>
        <w:rPr>
          <w:iCs/>
          <w:i/>
        </w:rPr>
        <w:t xml:space="preserve">Sustainable Timber Construction in Queensland</w:t>
      </w:r>
      <w:r>
        <w:t xml:space="preserve">. Brisbane: ATIA.</w:t>
      </w:r>
    </w:p>
    <w:p>
      <w:pPr>
        <w:pStyle w:val="BodyText"/>
      </w:pPr>
      <w:r>
        <w:t xml:space="preserve">This report focuses on the role of timber in sustainable construction within Queensland, including Brisbane. It discusses the carbon sequestration benefits of using timber over other materials and provides case studies of local projects that have successfully implemented sustainable timber practices. For carpenters, this source offers practical insights into how to leverage timber's environmental benefits in their work. It also addresses local supply chains, helping carpenters source high-quality, sustainable timber from Queensland suppliers, thereby supporting the local economy and reducing transportation emissions.</w:t>
      </w:r>
    </w:p>
    <w:bookmarkEnd w:id="22"/>
    <w:bookmarkStart w:id="23" w:name="historical-and-cultural-context"/>
    <w:p>
      <w:pPr>
        <w:pStyle w:val="Heading2"/>
      </w:pPr>
      <w:r>
        <w:t xml:space="preserve">Historical and Cultural Context</w:t>
      </w:r>
    </w:p>
    <w:p>
      <w:pPr>
        <w:pStyle w:val="FirstParagraph"/>
      </w:pPr>
      <w:r>
        <w:t xml:space="preserve">Brisbane City Council. (2019).</w:t>
      </w:r>
      <w:r>
        <w:t xml:space="preserve"> </w:t>
      </w:r>
      <w:r>
        <w:rPr>
          <w:iCs/>
          <w:i/>
        </w:rPr>
        <w:t xml:space="preserve">Heritage Conservation Guidelines for Residential Buildings</w:t>
      </w:r>
      <w:r>
        <w:t xml:space="preserve">. Brisbane: BCC.</w:t>
      </w:r>
    </w:p>
    <w:p>
      <w:pPr>
        <w:pStyle w:val="BodyText"/>
      </w:pPr>
      <w:r>
        <w:t xml:space="preserve">Brisbane has a rich architectural heritage, with many historic homes featuring traditional timber construction. This guideline provides carpenters with detailed instructions on how to restore and maintain heritage-listed properties while preserving their original character. It covers techniques for repairing weatherboards, restoring joinery, and using appropriate materials that match the historical context. For carpenters working on renovation projects in Brisbane's older suburbs, this document is essential for ensuring that their work complies with heritage regulations and respects the cultural significance of these buildings.</w:t>
      </w:r>
    </w:p>
    <w:p>
      <w:pPr>
        <w:pStyle w:val="BodyText"/>
      </w:pPr>
      <w:r>
        <w:t xml:space="preserve">Queensland Heritage Council. (2021).</w:t>
      </w:r>
      <w:r>
        <w:t xml:space="preserve"> </w:t>
      </w:r>
      <w:r>
        <w:rPr>
          <w:iCs/>
          <w:i/>
        </w:rPr>
        <w:t xml:space="preserve">Queensland Heritage Register: Timber Architecture</w:t>
      </w:r>
      <w:r>
        <w:t xml:space="preserve">. Brisbane: QHC.</w:t>
      </w:r>
    </w:p>
    <w:p>
      <w:pPr>
        <w:pStyle w:val="BodyText"/>
      </w:pPr>
      <w:r>
        <w:t xml:space="preserve">This register documents significant timber structures across Queensland, including many in Brisbane. It provides historical context and technical details about the construction methods used in these buildings. For carpenters, this resource is valuable for understanding traditional techniques and materials that may be required for restoration projects. It also highlights the importance of preserving these structures as part of Queensland's cultural identity. By referencing this register, carpenters can gain a deeper appreciation for the craftsmanship of the past and apply these insights to their contemporary work.</w:t>
      </w:r>
    </w:p>
    <w:bookmarkEnd w:id="23"/>
    <w:bookmarkStart w:id="24" w:name="professional-development-and-safety"/>
    <w:p>
      <w:pPr>
        <w:pStyle w:val="Heading2"/>
      </w:pPr>
      <w:r>
        <w:t xml:space="preserve">Professional Development and Safety</w:t>
      </w:r>
    </w:p>
    <w:p>
      <w:pPr>
        <w:pStyle w:val="FirstParagraph"/>
      </w:pPr>
      <w:r>
        <w:t xml:space="preserve">Safe Work Australia. (2022).</w:t>
      </w:r>
      <w:r>
        <w:t xml:space="preserve"> </w:t>
      </w:r>
      <w:r>
        <w:rPr>
          <w:iCs/>
          <w:i/>
        </w:rPr>
        <w:t xml:space="preserve">Code of Practice: Managing the Work Health and Safety Risks of Demolition</w:t>
      </w:r>
      <w:r>
        <w:t xml:space="preserve">. Canberra: Safe Work Australia.</w:t>
      </w:r>
    </w:p>
    <w:p>
      <w:pPr>
        <w:pStyle w:val="BodyText"/>
      </w:pPr>
      <w:r>
        <w:t xml:space="preserve">Carpentry work often involves demolition and renovation, which carry significant health and safety risks. This code of practice provides guidelines for managing these risks, including the safe handling of asbestos and other hazardous materials commonly found in older Brisbane buildings. For carpenters, adhering to these guidelines is crucial for protecting themselves and their workers from injury and illness. It also helps ensure compliance with Australian work health and safety laws, reducing the risk of legal liabilities and project delays.</w:t>
      </w:r>
    </w:p>
    <w:p>
      <w:pPr>
        <w:pStyle w:val="BodyText"/>
      </w:pPr>
      <w:r>
        <w:t xml:space="preserve">Australian Institute of Building (AIB). (2023).</w:t>
      </w:r>
      <w:r>
        <w:t xml:space="preserve"> </w:t>
      </w:r>
      <w:r>
        <w:rPr>
          <w:iCs/>
          <w:i/>
        </w:rPr>
        <w:t xml:space="preserve">Continuing Professional Development for Carpenters in Australia</w:t>
      </w:r>
      <w:r>
        <w:t xml:space="preserve">. Sydney: AIB.</w:t>
      </w:r>
    </w:p>
    <w:p>
      <w:pPr>
        <w:pStyle w:val="BodyText"/>
      </w:pPr>
      <w:r>
        <w:t xml:space="preserve">The construction industry is constantly evolving, with new technologies and methods emerging regularly. This resource outlines the importance of continuing professional development for carpenters in Australia, including Brisbane. It highlights various training opportunities, workshops, and certifications that can enhance a carpenter's skills and knowledge. By staying updated with the latest industry trends and best practices, carpenters can improve their efficiency, quality of work, and competitiveness in the Brisbane market. This source is essential for carpenters committed to long-term career growth and excellence in their trade.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Australia Brisbane</dc:title>
  <dc:creator/>
  <dc:language>en</dc:language>
  <cp:keywords/>
  <dcterms:created xsi:type="dcterms:W3CDTF">2026-08-07T22:38:49Z</dcterms:created>
  <dcterms:modified xsi:type="dcterms:W3CDTF">2026-08-07T22:38:49Z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