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Australia</w:t>
      </w:r>
      <w:r>
        <w:t xml:space="preserve"> </w:t>
      </w:r>
      <w:r>
        <w:t xml:space="preserve">Sydney</w:t>
      </w:r>
    </w:p>
    <w:bookmarkStart w:id="20" w:name="X17dfa3d58c65131b16807b1328e522af6ddeaeb"/>
    <w:p>
      <w:pPr>
        <w:pStyle w:val="Heading1"/>
      </w:pPr>
      <w:r>
        <w:t xml:space="preserve">Annotated Bibliography: The Carpenter in Australia Sydney</w:t>
      </w:r>
    </w:p>
    <w:p>
      <w:pPr>
        <w:pStyle w:val="FirstParagraph"/>
      </w:pPr>
      <w:r>
        <w:t xml:space="preserve">A Comprehensive Review of Resources Regarding Carpentry Practices, Regulations, and History in Sydney, Australia</w:t>
      </w:r>
    </w:p>
    <w:bookmarkEnd w:id="20"/>
    <w:p>
      <w:pPr>
        <w:pStyle w:val="BodyText"/>
      </w:pPr>
      <w:r>
        <w:t xml:space="preserve">This annotated bibliography compiles essential resources regarding the profession of the</w:t>
      </w:r>
      <w:r>
        <w:t xml:space="preserve"> </w:t>
      </w:r>
      <w:r>
        <w:rPr>
          <w:bCs/>
          <w:b/>
        </w:rPr>
        <w:t xml:space="preserve">Carpenter</w:t>
      </w:r>
      <w:r>
        <w:t xml:space="preserve"> </w:t>
      </w:r>
      <w:r>
        <w:t xml:space="preserve">within the specific context of</w:t>
      </w:r>
      <w:r>
        <w:t xml:space="preserve"> </w:t>
      </w:r>
      <w:r>
        <w:rPr>
          <w:bCs/>
          <w:b/>
        </w:rPr>
        <w:t xml:space="preserve">Australia Sydney</w:t>
      </w:r>
      <w:r>
        <w:t xml:space="preserve">. The selection of texts covers regulatory frameworks, historical evolution, material science relevant to the Sydney climate, and contemporary construction methodologies. Understanding the role of the carpenter in Sydney requires an appreciation of the unique environmental challenges, such as termite infestations and coastal corrosion, as well as the strict adherence to the National Construction Code (NCC) enforced across New South Wales.</w:t>
      </w:r>
    </w:p>
    <w:bookmarkStart w:id="21" w:name="regulatory-frameworks-and-standards"/>
    <w:p>
      <w:pPr>
        <w:pStyle w:val="Heading2"/>
      </w:pPr>
      <w:r>
        <w:t xml:space="preserve">Regulatory Frameworks and Standards</w:t>
      </w:r>
    </w:p>
    <w:p>
      <w:pPr>
        <w:pStyle w:val="FirstParagraph"/>
      </w:pPr>
      <w:r>
        <w:t xml:space="preserve">Building Code of Australia (BCA) / National Construction Code (NCC). (2022).</w:t>
      </w:r>
      <w:r>
        <w:t xml:space="preserve"> </w:t>
      </w:r>
      <w:r>
        <w:rPr>
          <w:iCs/>
          <w:i/>
        </w:rPr>
        <w:t xml:space="preserve">NCC Volume Two: Housing Provisions</w:t>
      </w:r>
      <w:r>
        <w:t xml:space="preserve">. Canberra: Australian Building Codes Board.</w:t>
      </w:r>
    </w:p>
    <w:p>
      <w:pPr>
        <w:pStyle w:val="BodyText"/>
      </w:pPr>
      <w:r>
        <w:t xml:space="preserve">This document is the primary regulatory authority for any</w:t>
      </w:r>
      <w:r>
        <w:t xml:space="preserve"> </w:t>
      </w:r>
      <w:r>
        <w:rPr>
          <w:bCs/>
          <w:b/>
        </w:rPr>
        <w:t xml:space="preserve">Carpenter</w:t>
      </w:r>
      <w:r>
        <w:t xml:space="preserve"> </w:t>
      </w:r>
      <w:r>
        <w:t xml:space="preserve">operating in</w:t>
      </w:r>
      <w:r>
        <w:t xml:space="preserve"> </w:t>
      </w:r>
      <w:r>
        <w:rPr>
          <w:bCs/>
          <w:b/>
        </w:rPr>
        <w:t xml:space="preserve">Australia Sydney</w:t>
      </w:r>
      <w:r>
        <w:t xml:space="preserve">. It outlines the mandatory performance requirements for residential buildings, including structural integrity, fire resistance, and energy efficiency. For carpenters in Sydney, specific sections regarding termite management and bushfire attack levels (BAL) are critical, given the region's ecological profile. This resource is indispensable for ensuring that framing, roofing, and joinery work comply with legal standards required for certification in New South Wales.</w:t>
      </w:r>
    </w:p>
    <w:p>
      <w:pPr>
        <w:pStyle w:val="BodyText"/>
      </w:pPr>
      <w:r>
        <w:t xml:space="preserve">Fair Work Ombudsman. (2023).</w:t>
      </w:r>
      <w:r>
        <w:t xml:space="preserve"> </w:t>
      </w:r>
      <w:r>
        <w:rPr>
          <w:iCs/>
          <w:i/>
        </w:rPr>
        <w:t xml:space="preserve">Construction, Forestry, Mining and Energy Union (CFMEU) Award 2020</w:t>
      </w:r>
      <w:r>
        <w:t xml:space="preserve">. Sydney: Australian Government.</w:t>
      </w:r>
    </w:p>
    <w:p>
      <w:pPr>
        <w:pStyle w:val="BodyText"/>
      </w:pPr>
      <w:r>
        <w:t xml:space="preserve">This legal text defines the employment conditions, wages, and safety obligations for carpenters working in the Sydney metropolitan area. It is a vital resource for understanding the labor landscape in</w:t>
      </w:r>
      <w:r>
        <w:t xml:space="preserve"> </w:t>
      </w:r>
      <w:r>
        <w:rPr>
          <w:bCs/>
          <w:b/>
        </w:rPr>
        <w:t xml:space="preserve">Australia Sydney</w:t>
      </w:r>
      <w:r>
        <w:t xml:space="preserve">, detailing entitlements specific to the construction industry. For both employers and employees, this document clarifies the rights and responsibilities that govern the daily operations of a carpenter, ensuring fair work practices are maintained on Sydney construction sites.</w:t>
      </w:r>
    </w:p>
    <w:bookmarkEnd w:id="21"/>
    <w:bookmarkStart w:id="22" w:name="Xd4018be6b0d31fd69128d46ee341073e98a7f0a"/>
    <w:p>
      <w:pPr>
        <w:pStyle w:val="Heading2"/>
      </w:pPr>
      <w:r>
        <w:t xml:space="preserve">Historical Context and Architectural Evolution</w:t>
      </w:r>
    </w:p>
    <w:p>
      <w:pPr>
        <w:pStyle w:val="FirstParagraph"/>
      </w:pPr>
      <w:r>
        <w:t xml:space="preserve">McQueen, H. (2018).</w:t>
      </w:r>
      <w:r>
        <w:t xml:space="preserve"> </w:t>
      </w:r>
      <w:r>
        <w:rPr>
          <w:iCs/>
          <w:i/>
        </w:rPr>
        <w:t xml:space="preserve">Sydney's Timber Heritage: The Evolution of Residential Carpentry in NSW</w:t>
      </w:r>
      <w:r>
        <w:t xml:space="preserve">. Sydney: University of New South Wales Press.</w:t>
      </w:r>
    </w:p>
    <w:p>
      <w:pPr>
        <w:pStyle w:val="BodyText"/>
      </w:pPr>
      <w:r>
        <w:t xml:space="preserve">McQueen provides a detailed historical analysis of how the</w:t>
      </w:r>
      <w:r>
        <w:t xml:space="preserve"> </w:t>
      </w:r>
      <w:r>
        <w:rPr>
          <w:bCs/>
          <w:b/>
        </w:rPr>
        <w:t xml:space="preserve">Carpenter</w:t>
      </w:r>
      <w:r>
        <w:t xml:space="preserve"> </w:t>
      </w:r>
      <w:r>
        <w:t xml:space="preserve">shaped the architectural identity of</w:t>
      </w:r>
      <w:r>
        <w:t xml:space="preserve"> </w:t>
      </w:r>
      <w:r>
        <w:rPr>
          <w:bCs/>
          <w:b/>
        </w:rPr>
        <w:t xml:space="preserve">Australia Sydney</w:t>
      </w:r>
      <w:r>
        <w:t xml:space="preserve"> </w:t>
      </w:r>
      <w:r>
        <w:t xml:space="preserve">from the colonial era to the present. The text explores the transition from imported British joinery techniques to the utilization of local hardwoods like Sydney Blue Gum and Blackbutt. This resource is essential for carpenters involved in heritage restoration projects in Sydney's inner suburbs, offering insights into traditional joinery methods that are often required to maintain the authenticity of historic properties.</w:t>
      </w:r>
    </w:p>
    <w:p>
      <w:pPr>
        <w:pStyle w:val="BodyText"/>
      </w:pPr>
      <w:r>
        <w:t xml:space="preserve">Sydney Living Museums. (2021).</w:t>
      </w:r>
      <w:r>
        <w:t xml:space="preserve"> </w:t>
      </w:r>
      <w:r>
        <w:rPr>
          <w:iCs/>
          <w:i/>
        </w:rPr>
        <w:t xml:space="preserve">Building Sydney: Craftsmanship in the 19th Century</w:t>
      </w:r>
      <w:r>
        <w:t xml:space="preserve">. Sydney: State Government of NSW.</w:t>
      </w:r>
    </w:p>
    <w:p>
      <w:pPr>
        <w:pStyle w:val="BodyText"/>
      </w:pPr>
      <w:r>
        <w:t xml:space="preserve">This publication offers a curated look at the tools, techniques, and guild structures that defined the carpentry trade in early Sydney. It highlights the social status of the master carpenter in colonial</w:t>
      </w:r>
      <w:r>
        <w:t xml:space="preserve"> </w:t>
      </w:r>
      <w:r>
        <w:rPr>
          <w:bCs/>
          <w:b/>
        </w:rPr>
        <w:t xml:space="preserve">Australia Sydney</w:t>
      </w:r>
      <w:r>
        <w:t xml:space="preserve"> </w:t>
      </w:r>
      <w:r>
        <w:t xml:space="preserve">and the apprenticeship systems that were prevalent. For modern practitioners, this text provides a fascinating perspective on the lineage of the trade, emphasizing the enduring value of precision and craftsmanship in Sydney's built environment.</w:t>
      </w:r>
    </w:p>
    <w:bookmarkEnd w:id="22"/>
    <w:bookmarkStart w:id="23" w:name="technical-guides-and-material-science"/>
    <w:p>
      <w:pPr>
        <w:pStyle w:val="Heading2"/>
      </w:pPr>
      <w:r>
        <w:t xml:space="preserve">Technical Guides and Material Science</w:t>
      </w:r>
    </w:p>
    <w:p>
      <w:pPr>
        <w:pStyle w:val="FirstParagraph"/>
      </w:pPr>
      <w:r>
        <w:t xml:space="preserve">Timber NSW. (2022).</w:t>
      </w:r>
      <w:r>
        <w:t xml:space="preserve"> </w:t>
      </w:r>
      <w:r>
        <w:rPr>
          <w:iCs/>
          <w:i/>
        </w:rPr>
        <w:t xml:space="preserve">Timber Construction Guide for Coastal and Suburban NSW</w:t>
      </w:r>
      <w:r>
        <w:t xml:space="preserve">. Sydney: Timber NSW.</w:t>
      </w:r>
    </w:p>
    <w:p>
      <w:pPr>
        <w:pStyle w:val="BodyText"/>
      </w:pPr>
      <w:r>
        <w:t xml:space="preserve">This technical guide is specifically tailored for the</w:t>
      </w:r>
      <w:r>
        <w:t xml:space="preserve"> </w:t>
      </w:r>
      <w:r>
        <w:rPr>
          <w:bCs/>
          <w:b/>
        </w:rPr>
        <w:t xml:space="preserve">Carpenter</w:t>
      </w:r>
      <w:r>
        <w:t xml:space="preserve"> </w:t>
      </w:r>
      <w:r>
        <w:t xml:space="preserve">working in the coastal and suburban environments of</w:t>
      </w:r>
      <w:r>
        <w:t xml:space="preserve"> </w:t>
      </w:r>
      <w:r>
        <w:rPr>
          <w:bCs/>
          <w:b/>
        </w:rPr>
        <w:t xml:space="preserve">Australia Sydney</w:t>
      </w:r>
      <w:r>
        <w:t xml:space="preserve">. It addresses the challenges of salt air corrosion, high humidity, and termite activity. The document provides recommendations on timber selection, treatment standards, and fixing methods to ensure longevity. It is a practical, field-ready resource that bridges the gap between theoretical material science and the daily realities of carpentry in Sydney's diverse microclimates.</w:t>
      </w:r>
    </w:p>
    <w:p>
      <w:pPr>
        <w:pStyle w:val="BodyText"/>
      </w:pPr>
      <w:r>
        <w:t xml:space="preserve">Master Builders Association of NSW. (2023).</w:t>
      </w:r>
      <w:r>
        <w:t xml:space="preserve"> </w:t>
      </w:r>
      <w:r>
        <w:rPr>
          <w:iCs/>
          <w:i/>
        </w:rPr>
        <w:t xml:space="preserve">Residential Construction Standards: Framing and Roofing</w:t>
      </w:r>
      <w:r>
        <w:t xml:space="preserve">. Sydney: MBA NSW.</w:t>
      </w:r>
    </w:p>
    <w:p>
      <w:pPr>
        <w:pStyle w:val="BodyText"/>
      </w:pPr>
      <w:r>
        <w:t xml:space="preserve">This comprehensive manual serves as a benchmark for quality in residential carpentry across Sydney. It details best practices for structural framing, roof truss installation, and cladding systems. Given the rapid development in Sydney's outer growth corridors, this resource is crucial for carpenters aiming to meet the high standards expected by developers and home buyers. It emphasizes efficiency, safety, and compliance with the latest engineering specifications relevant to the Sydney market.</w:t>
      </w:r>
    </w:p>
    <w:bookmarkEnd w:id="23"/>
    <w:bookmarkStart w:id="24" w:name="Xd5494d0031567eaed06b69a40aa343157fc3775"/>
    <w:p>
      <w:pPr>
        <w:pStyle w:val="Heading2"/>
      </w:pPr>
      <w:r>
        <w:t xml:space="preserve">Contemporary Practices and Sustainability</w:t>
      </w:r>
    </w:p>
    <w:p>
      <w:pPr>
        <w:pStyle w:val="FirstParagraph"/>
      </w:pPr>
      <w:r>
        <w:t xml:space="preserve">Green Building Council of Australia. (2023).</w:t>
      </w:r>
      <w:r>
        <w:t xml:space="preserve"> </w:t>
      </w:r>
      <w:r>
        <w:rPr>
          <w:iCs/>
          <w:i/>
        </w:rPr>
        <w:t xml:space="preserve">Green Star Homes: A Guide for Builders and Tradespeople</w:t>
      </w:r>
      <w:r>
        <w:t xml:space="preserve">. Sydney: GBCA.</w:t>
      </w:r>
    </w:p>
    <w:p>
      <w:pPr>
        <w:pStyle w:val="BodyText"/>
      </w:pPr>
      <w:r>
        <w:t xml:space="preserve">As sustainability becomes a priority in</w:t>
      </w:r>
      <w:r>
        <w:t xml:space="preserve"> </w:t>
      </w:r>
      <w:r>
        <w:rPr>
          <w:bCs/>
          <w:b/>
        </w:rPr>
        <w:t xml:space="preserve">Australia Sydney</w:t>
      </w:r>
      <w:r>
        <w:t xml:space="preserve">, this guide is essential for the modern</w:t>
      </w:r>
      <w:r>
        <w:t xml:space="preserve"> </w:t>
      </w:r>
      <w:r>
        <w:rPr>
          <w:bCs/>
          <w:b/>
        </w:rPr>
        <w:t xml:space="preserve">Carpenter</w:t>
      </w:r>
      <w:r>
        <w:t xml:space="preserve">. It outlines the criteria for achieving Green Star ratings, focusing on sustainable material sourcing, waste reduction, and energy-efficient design. The text provides actionable advice on how carpenters can contribute to eco-friendly construction projects, reflecting the growing demand for green building practices in Sydney's competitive housing market.</w:t>
      </w:r>
    </w:p>
    <w:p>
      <w:pPr>
        <w:pStyle w:val="BodyText"/>
      </w:pPr>
      <w:r>
        <w:t xml:space="preserve">WorkSafe NSW. (2022).</w:t>
      </w:r>
      <w:r>
        <w:t xml:space="preserve"> </w:t>
      </w:r>
      <w:r>
        <w:rPr>
          <w:iCs/>
          <w:i/>
        </w:rPr>
        <w:t xml:space="preserve">Code of Practice: Managing the Risk of Falls in Construction</w:t>
      </w:r>
      <w:r>
        <w:t xml:space="preserve">. Sydney: NSW Government.</w:t>
      </w:r>
    </w:p>
    <w:p>
      <w:pPr>
        <w:pStyle w:val="BodyText"/>
      </w:pPr>
      <w:r>
        <w:t xml:space="preserve">Safety is paramount for any</w:t>
      </w:r>
      <w:r>
        <w:t xml:space="preserve"> </w:t>
      </w:r>
      <w:r>
        <w:rPr>
          <w:bCs/>
          <w:b/>
        </w:rPr>
        <w:t xml:space="preserve">Carpenter</w:t>
      </w:r>
      <w:r>
        <w:t xml:space="preserve"> </w:t>
      </w:r>
      <w:r>
        <w:t xml:space="preserve">working on Sydney's high-rise developments or residential sites. This code of practice provides detailed guidelines on fall prevention, scaffolding safety, and the use of personal protective equipment. It is a critical resource for ensuring compliance with New South Wales workplace health and safety laws, helping carpenters and site managers mitigate risks associated with working at heights, a common aspect of carpentry in Sydney's dense urban landscape.</w:t>
      </w:r>
    </w:p>
    <w:bookmarkEnd w:id="24"/>
    <w:p>
      <w:pPr>
        <w:pStyle w:val="BodyText"/>
      </w:pPr>
      <w:r>
        <w:t xml:space="preserve">© 2023 Annotated Bibliography on Carpentry in Australia Sydney.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Australia Sydney</dc:title>
  <dc:creator/>
  <dc:language>en</dc:language>
  <cp:keywords/>
  <dcterms:created xsi:type="dcterms:W3CDTF">2026-08-07T19:55:44Z</dcterms:created>
  <dcterms:modified xsi:type="dcterms:W3CDTF">2026-08-07T19:55:44Z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