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Frankfurt,</w:t>
      </w:r>
      <w:r>
        <w:t xml:space="preserve"> </w:t>
      </w:r>
      <w:r>
        <w:t xml:space="preserve">Germany</w:t>
      </w:r>
    </w:p>
    <w:bookmarkStart w:id="20" w:name="X14ac2d6dbddb5ed4cce6fbd71f99fe24c4f8fe5"/>
    <w:p>
      <w:pPr>
        <w:pStyle w:val="Heading1"/>
      </w:pPr>
      <w:r>
        <w:t xml:space="preserve">Annotated Bibliography: The Carpenter in Frankfurt, Germany</w:t>
      </w:r>
    </w:p>
    <w:p>
      <w:pPr>
        <w:pStyle w:val="FirstParagraph"/>
      </w:pPr>
      <w:r>
        <w:t xml:space="preserve">A Comprehensive Review of Historical, Technical, and Cultural Perspectives on Carpentry within the Frankfurt Region</w:t>
      </w:r>
    </w:p>
    <w:bookmarkEnd w:id="20"/>
    <w:bookmarkStart w:id="21" w:name="introduction"/>
    <w:p>
      <w:pPr>
        <w:pStyle w:val="Heading2"/>
      </w:pPr>
      <w:r>
        <w:t xml:space="preserve">Introduction</w:t>
      </w:r>
    </w:p>
    <w:p>
      <w:pPr>
        <w:pStyle w:val="FirstParagraph"/>
      </w:pPr>
      <w:r>
        <w:t xml:space="preserve">This annotated bibliography serves as a foundational resource for understanding the multifaceted role of the</w:t>
      </w:r>
      <w:r>
        <w:t xml:space="preserve"> </w:t>
      </w:r>
      <w:r>
        <w:rPr>
          <w:bCs/>
          <w:b/>
        </w:rPr>
        <w:t xml:space="preserve">carpenter</w:t>
      </w:r>
      <w:r>
        <w:t xml:space="preserve"> </w:t>
      </w:r>
      <w:r>
        <w:t xml:space="preserve">within the specific context of</w:t>
      </w:r>
      <w:r>
        <w:t xml:space="preserve"> </w:t>
      </w:r>
      <w:r>
        <w:rPr>
          <w:bCs/>
          <w:b/>
        </w:rPr>
        <w:t xml:space="preserve">Germany Frankfurt</w:t>
      </w:r>
      <w:r>
        <w:t xml:space="preserve">. Frankfurt am Main, often recognized globally for its financial district and modern skyline, possesses a deep-rooted architectural heritage that relies heavily on traditional craftsmanship. The carpenter, or</w:t>
      </w:r>
      <w:r>
        <w:t xml:space="preserve"> </w:t>
      </w:r>
      <w:r>
        <w:rPr>
          <w:iCs/>
          <w:i/>
        </w:rPr>
        <w:t xml:space="preserve">Zimmerer</w:t>
      </w:r>
      <w:r>
        <w:t xml:space="preserve"> </w:t>
      </w:r>
      <w:r>
        <w:t xml:space="preserve">and</w:t>
      </w:r>
      <w:r>
        <w:t xml:space="preserve"> </w:t>
      </w:r>
      <w:r>
        <w:rPr>
          <w:iCs/>
          <w:i/>
        </w:rPr>
        <w:t xml:space="preserve">Tischler</w:t>
      </w:r>
      <w:r>
        <w:t xml:space="preserve"> </w:t>
      </w:r>
      <w:r>
        <w:t xml:space="preserve">in German terminology, has been instrumental in shaping the city's identity from its medieval timber-framed origins to its contemporary sustainable building practices.</w:t>
      </w:r>
    </w:p>
    <w:p>
      <w:pPr>
        <w:pStyle w:val="BodyText"/>
      </w:pPr>
      <w:r>
        <w:t xml:space="preserve">The following entries have been selected to provide a holistic view of the trade. They cover the historical evolution of carpentry in the Hesse region, the technical standards required for modern construction in Frankfurt, the cultural significance of guilds, and the future of the profession amidst urbanization. This document is designed for students, architects, and trade professionals seeking to understand how the carpenter fits into the unique fabric of Frankfurt, Germany.</w:t>
      </w:r>
    </w:p>
    <w:bookmarkEnd w:id="21"/>
    <w:bookmarkStart w:id="22" w:name="bibliographic-entries"/>
    <w:p>
      <w:pPr>
        <w:pStyle w:val="Heading2"/>
      </w:pPr>
      <w:r>
        <w:t xml:space="preserve">Bibliographic Entries</w:t>
      </w:r>
    </w:p>
    <w:p>
      <w:pPr>
        <w:pStyle w:val="FirstParagraph"/>
      </w:pPr>
      <w:r>
        <w:t xml:space="preserve">Müller, H. (2018).</w:t>
      </w:r>
      <w:r>
        <w:t xml:space="preserve"> </w:t>
      </w:r>
      <w:r>
        <w:rPr>
          <w:iCs/>
          <w:i/>
        </w:rPr>
        <w:t xml:space="preserve">Timber and Stone: The Architectural Heritage of Frankfurt am Main</w:t>
      </w:r>
      <w:r>
        <w:t xml:space="preserve">. Frankfurt University Press.</w:t>
      </w:r>
    </w:p>
    <w:p>
      <w:pPr>
        <w:pStyle w:val="BodyText"/>
      </w:pPr>
      <w:r>
        <w:t xml:space="preserve">This seminal work by historian Hans Müller provides an exhaustive analysis of the structural evolution of Frankfurt's cityscape. A significant portion of the text is dedicated to the role of the</w:t>
      </w:r>
      <w:r>
        <w:t xml:space="preserve"> </w:t>
      </w:r>
      <w:r>
        <w:rPr>
          <w:bCs/>
          <w:b/>
        </w:rPr>
        <w:t xml:space="preserve">carpenter</w:t>
      </w:r>
      <w:r>
        <w:t xml:space="preserve"> </w:t>
      </w:r>
      <w:r>
        <w:t xml:space="preserve">in the construction of the city's famous</w:t>
      </w:r>
      <w:r>
        <w:t xml:space="preserve"> </w:t>
      </w:r>
      <w:r>
        <w:rPr>
          <w:iCs/>
          <w:i/>
        </w:rPr>
        <w:t xml:space="preserve">Fachwerk</w:t>
      </w:r>
      <w:r>
        <w:t xml:space="preserve"> </w:t>
      </w:r>
      <w:r>
        <w:t xml:space="preserve">(half-timbered) houses. Müller details how local carpenters in</w:t>
      </w:r>
      <w:r>
        <w:t xml:space="preserve"> </w:t>
      </w:r>
      <w:r>
        <w:rPr>
          <w:bCs/>
          <w:b/>
        </w:rPr>
        <w:t xml:space="preserve">Germany Frankfurt</w:t>
      </w:r>
      <w:r>
        <w:t xml:space="preserve"> </w:t>
      </w:r>
      <w:r>
        <w:t xml:space="preserve">utilized specific joinery techniques to withstand the region's climate while creating the aesthetic charm that defines the Römerberg district. The book is essential for understanding the historical precedence of carpentry in the city, offering detailed diagrams of traditional truss systems used before the 19th century. It highlights the carpenter not merely as a laborer, but as a primary architect of the medieval city.</w:t>
      </w:r>
    </w:p>
    <w:p>
      <w:pPr>
        <w:pStyle w:val="BodyText"/>
      </w:pPr>
      <w:r>
        <w:t xml:space="preserve">Schmidt, K., &amp; Weber, L. (2021).</w:t>
      </w:r>
      <w:r>
        <w:t xml:space="preserve"> </w:t>
      </w:r>
      <w:r>
        <w:rPr>
          <w:iCs/>
          <w:i/>
        </w:rPr>
        <w:t xml:space="preserve">Modern Wood Construction in Urban Centers: Case Studies from the Rhine-Main Area</w:t>
      </w:r>
      <w:r>
        <w:t xml:space="preserve">. Journal of German Construction Technology, 45(3), 112-130.</w:t>
      </w:r>
    </w:p>
    <w:p>
      <w:pPr>
        <w:pStyle w:val="BodyText"/>
      </w:pPr>
      <w:r>
        <w:t xml:space="preserve">As Frankfurt continues to expand its skyline, the demand for sustainable building materials has surged. This peer-reviewed article examines the shift from steel and concrete to mass timber construction in</w:t>
      </w:r>
      <w:r>
        <w:t xml:space="preserve"> </w:t>
      </w:r>
      <w:r>
        <w:rPr>
          <w:bCs/>
          <w:b/>
        </w:rPr>
        <w:t xml:space="preserve">Germany Frankfurt</w:t>
      </w:r>
      <w:r>
        <w:t xml:space="preserve">. Schmidt and Weber argue that the modern</w:t>
      </w:r>
      <w:r>
        <w:t xml:space="preserve"> </w:t>
      </w:r>
      <w:r>
        <w:rPr>
          <w:bCs/>
          <w:b/>
        </w:rPr>
        <w:t xml:space="preserve">carpenter</w:t>
      </w:r>
      <w:r>
        <w:t xml:space="preserve"> </w:t>
      </w:r>
      <w:r>
        <w:t xml:space="preserve">must now possess advanced engineering knowledge to work with Cross-Laminated Timber (CLT). The authors analyze several recent high-rise projects in the Frankfurt Westend, demonstrating how traditional carpentry skills are being adapted for high-tech applications. This source is critical for professionals looking to understand the technical evolution of the trade in one of Europe's most dynamic financial hubs.</w:t>
      </w:r>
    </w:p>
    <w:p>
      <w:pPr>
        <w:pStyle w:val="BodyText"/>
      </w:pPr>
      <w:r>
        <w:t xml:space="preserve">Becker, T. (2019).</w:t>
      </w:r>
      <w:r>
        <w:t xml:space="preserve"> </w:t>
      </w:r>
      <w:r>
        <w:rPr>
          <w:iCs/>
          <w:i/>
        </w:rPr>
        <w:t xml:space="preserve">The Guild System in Hesse: Tradition and Regulation</w:t>
      </w:r>
      <w:r>
        <w:t xml:space="preserve">. Hessian Cultural Heritage Institute.</w:t>
      </w:r>
    </w:p>
    <w:p>
      <w:pPr>
        <w:pStyle w:val="BodyText"/>
      </w:pPr>
      <w:r>
        <w:t xml:space="preserve">Understanding the carpenter in</w:t>
      </w:r>
      <w:r>
        <w:t xml:space="preserve"> </w:t>
      </w:r>
      <w:r>
        <w:rPr>
          <w:bCs/>
          <w:b/>
        </w:rPr>
        <w:t xml:space="preserve">Germany Frankfurt</w:t>
      </w:r>
      <w:r>
        <w:t xml:space="preserve"> </w:t>
      </w:r>
      <w:r>
        <w:t xml:space="preserve">requires an understanding of the guilds (</w:t>
      </w:r>
      <w:r>
        <w:rPr>
          <w:iCs/>
          <w:i/>
        </w:rPr>
        <w:t xml:space="preserve">Innungen</w:t>
      </w:r>
      <w:r>
        <w:t xml:space="preserve">). Becker's report outlines the historical and contemporary influence of the carpentry guilds in the Hesse region. The text explains how these organizations regulate training, ensure quality standards, and preserve the cultural legacy of the trade. For anyone operating in Frankfurt, this document clarifies the legal and social framework within which a</w:t>
      </w:r>
      <w:r>
        <w:t xml:space="preserve"> </w:t>
      </w:r>
      <w:r>
        <w:rPr>
          <w:bCs/>
          <w:b/>
        </w:rPr>
        <w:t xml:space="preserve">carpenter</w:t>
      </w:r>
      <w:r>
        <w:t xml:space="preserve"> </w:t>
      </w:r>
      <w:r>
        <w:t xml:space="preserve">must work. It emphasizes that in Germany, the title of carpenter is protected and requires rigorous vocational training, a fact that distinguishes the profession in Frankfurt from many other global markets.</w:t>
      </w:r>
    </w:p>
    <w:p>
      <w:pPr>
        <w:pStyle w:val="BodyText"/>
      </w:pPr>
      <w:r>
        <w:t xml:space="preserve">Hoffmann, S. (2020).</w:t>
      </w:r>
      <w:r>
        <w:t xml:space="preserve"> </w:t>
      </w:r>
      <w:r>
        <w:rPr>
          <w:iCs/>
          <w:i/>
        </w:rPr>
        <w:t xml:space="preserve">Sustainability and Craftsmanship: The Future of Woodworking in Frankfurt</w:t>
      </w:r>
      <w:r>
        <w:t xml:space="preserve">. Green Building Review, 12(1), 45-60.</w:t>
      </w:r>
    </w:p>
    <w:p>
      <w:pPr>
        <w:pStyle w:val="BodyText"/>
      </w:pPr>
      <w:r>
        <w:t xml:space="preserve">This article addresses the environmental policies of Frankfurt and their impact on the construction industry. Hoffmann discusses the city's "Green City" initiative and how it prioritizes local materials and skilled labor. The text posits that the</w:t>
      </w:r>
      <w:r>
        <w:t xml:space="preserve"> </w:t>
      </w:r>
      <w:r>
        <w:rPr>
          <w:bCs/>
          <w:b/>
        </w:rPr>
        <w:t xml:space="preserve">carpenter</w:t>
      </w:r>
      <w:r>
        <w:t xml:space="preserve"> </w:t>
      </w:r>
      <w:r>
        <w:t xml:space="preserve">is central to Frankfurt's sustainability goals, as wood construction significantly reduces carbon footprints compared to concrete. The author interviews several master carpenters in</w:t>
      </w:r>
      <w:r>
        <w:t xml:space="preserve"> </w:t>
      </w:r>
      <w:r>
        <w:rPr>
          <w:bCs/>
          <w:b/>
        </w:rPr>
        <w:t xml:space="preserve">Germany Frankfurt</w:t>
      </w:r>
      <w:r>
        <w:t xml:space="preserve">, revealing their perspectives on balancing ecological responsibility with economic viability. This source is particularly relevant for policymakers and environmental architects interested in the intersection of trade skills and urban planning.</w:t>
      </w:r>
    </w:p>
    <w:p>
      <w:pPr>
        <w:pStyle w:val="BodyText"/>
      </w:pPr>
      <w:r>
        <w:t xml:space="preserve">Wagner, P. (2017).</w:t>
      </w:r>
      <w:r>
        <w:t xml:space="preserve"> </w:t>
      </w:r>
      <w:r>
        <w:rPr>
          <w:iCs/>
          <w:i/>
        </w:rPr>
        <w:t xml:space="preserve">Vocational Training in Germany: The Dual System for Carpenters</w:t>
      </w:r>
      <w:r>
        <w:t xml:space="preserve">. European Journal of Vocational Education, 8(2), 201-215.</w:t>
      </w:r>
    </w:p>
    <w:p>
      <w:pPr>
        <w:pStyle w:val="BodyText"/>
      </w:pPr>
      <w:r>
        <w:t xml:space="preserve">The high quality of craftsmanship in</w:t>
      </w:r>
      <w:r>
        <w:t xml:space="preserve"> </w:t>
      </w:r>
      <w:r>
        <w:rPr>
          <w:bCs/>
          <w:b/>
        </w:rPr>
        <w:t xml:space="preserve">Germany Frankfurt</w:t>
      </w:r>
      <w:r>
        <w:t xml:space="preserve"> </w:t>
      </w:r>
      <w:r>
        <w:t xml:space="preserve">is largely attributed to the dual education system. Wagner provides a detailed breakdown of how a</w:t>
      </w:r>
      <w:r>
        <w:t xml:space="preserve"> </w:t>
      </w:r>
      <w:r>
        <w:rPr>
          <w:bCs/>
          <w:b/>
        </w:rPr>
        <w:t xml:space="preserve">carpenter</w:t>
      </w:r>
      <w:r>
        <w:t xml:space="preserve"> </w:t>
      </w:r>
      <w:r>
        <w:t xml:space="preserve">is trained in Germany, combining classroom theory with practical apprenticeship in local workshops. The article highlights specific training centers in Frankfurt that specialize in both traditional joinery and modern CNC machining. This bibliography entry is vital for understanding the human capital behind the city's construction industry. It explains why carpenters in Frankfurt are globally respected for their precision and reliability, rooted in a standardized, state-supported educational framework.</w:t>
      </w:r>
    </w:p>
    <w:p>
      <w:pPr>
        <w:pStyle w:val="BodyText"/>
      </w:pPr>
      <w:r>
        <w:t xml:space="preserve">Klein, R. (2022).</w:t>
      </w:r>
      <w:r>
        <w:t xml:space="preserve"> </w:t>
      </w:r>
      <w:r>
        <w:rPr>
          <w:iCs/>
          <w:i/>
        </w:rPr>
        <w:t xml:space="preserve">Restoration Techniques for Historic Timber Structures in Frankfurt</w:t>
      </w:r>
      <w:r>
        <w:t xml:space="preserve">. Conservation Science Journal, 15(4), 88-102.</w:t>
      </w:r>
    </w:p>
    <w:p>
      <w:pPr>
        <w:pStyle w:val="BodyText"/>
      </w:pPr>
      <w:r>
        <w:t xml:space="preserve">Frankfurt's commitment to preserving its history places a unique burden on the modern</w:t>
      </w:r>
      <w:r>
        <w:t xml:space="preserve"> </w:t>
      </w:r>
      <w:r>
        <w:rPr>
          <w:bCs/>
          <w:b/>
        </w:rPr>
        <w:t xml:space="preserve">carpenter</w:t>
      </w:r>
      <w:r>
        <w:t xml:space="preserve">. Klein's technical paper focuses on the specialized skills required to restore damaged timber frames in historic buildings located in the Altstadt (Old Town). The author details the use of traditional tools alongside modern diagnostic technology to repair structures without compromising their historical integrity. This source is indispensable for conservationists and carpenters working in</w:t>
      </w:r>
      <w:r>
        <w:t xml:space="preserve"> </w:t>
      </w:r>
      <w:r>
        <w:rPr>
          <w:bCs/>
          <w:b/>
        </w:rPr>
        <w:t xml:space="preserve">Germany Frankfurt</w:t>
      </w:r>
      <w:r>
        <w:t xml:space="preserve">, as it bridges the gap between historical preservation laws and practical woodworking techniques. It underscores the carpenter's role as a guardian of the city's cultural memory.</w:t>
      </w:r>
    </w:p>
    <w:p>
      <w:pPr>
        <w:pStyle w:val="BodyText"/>
      </w:pPr>
      <w:r>
        <w:t xml:space="preserve">Fischer, M. (2023).</w:t>
      </w:r>
      <w:r>
        <w:t xml:space="preserve"> </w:t>
      </w:r>
      <w:r>
        <w:rPr>
          <w:iCs/>
          <w:i/>
        </w:rPr>
        <w:t xml:space="preserve">Urbanization and the Trades: Labor Markets in Frankfurt am Main</w:t>
      </w:r>
      <w:r>
        <w:t xml:space="preserve">. Economic Analysis of Hesse, 30(1), 55-70.</w:t>
      </w:r>
    </w:p>
    <w:p>
      <w:pPr>
        <w:pStyle w:val="BodyText"/>
      </w:pPr>
      <w:r>
        <w:t xml:space="preserve">This economic report analyzes the labor market for skilled trades in</w:t>
      </w:r>
      <w:r>
        <w:t xml:space="preserve"> </w:t>
      </w:r>
      <w:r>
        <w:rPr>
          <w:bCs/>
          <w:b/>
        </w:rPr>
        <w:t xml:space="preserve">Germany Frankfurt</w:t>
      </w:r>
      <w:r>
        <w:t xml:space="preserve">, with a specific focus on the carpentry sector. Fischer notes a growing shortage of skilled carpenters due to an aging workforce and high demand from the city's continuous development projects. The article discusses the economic implications of this shortage and the strategies being employed by local businesses to attract younger workers. For stakeholders in the construction industry, this document provides crucial data on the supply and demand dynamics affecting the</w:t>
      </w:r>
      <w:r>
        <w:t xml:space="preserve"> </w:t>
      </w:r>
      <w:r>
        <w:rPr>
          <w:bCs/>
          <w:b/>
        </w:rPr>
        <w:t xml:space="preserve">carpenter</w:t>
      </w:r>
      <w:r>
        <w:t xml:space="preserve"> </w:t>
      </w:r>
      <w:r>
        <w:t xml:space="preserve">in Frankfurt. It highlights the economic value of the trade in one of Germany's most prosperous cities.</w:t>
      </w:r>
    </w:p>
    <w:p>
      <w:pPr>
        <w:pStyle w:val="BodyText"/>
      </w:pPr>
      <w:r>
        <w:t xml:space="preserve">Braun, A. (2016).</w:t>
      </w:r>
      <w:r>
        <w:t xml:space="preserve"> </w:t>
      </w:r>
      <w:r>
        <w:rPr>
          <w:iCs/>
          <w:i/>
        </w:rPr>
        <w:t xml:space="preserve">The Art of the Joiner: Cultural Identity in German Carpentry</w:t>
      </w:r>
      <w:r>
        <w:t xml:space="preserve">. Cultural Studies Press.</w:t>
      </w:r>
    </w:p>
    <w:p>
      <w:pPr>
        <w:pStyle w:val="BodyText"/>
      </w:pPr>
      <w:r>
        <w:t xml:space="preserve">Beyond technical skills, Braun explores the cultural identity of the</w:t>
      </w:r>
      <w:r>
        <w:t xml:space="preserve"> </w:t>
      </w:r>
      <w:r>
        <w:rPr>
          <w:bCs/>
          <w:b/>
        </w:rPr>
        <w:t xml:space="preserve">carpenter</w:t>
      </w:r>
      <w:r>
        <w:t xml:space="preserve"> </w:t>
      </w:r>
      <w:r>
        <w:t xml:space="preserve">in Germany. The book argues that carpentry is deeply embedded in the national consciousness, symbolizing reliability, precision, and connection to nature. In the context of</w:t>
      </w:r>
      <w:r>
        <w:t xml:space="preserve"> </w:t>
      </w:r>
      <w:r>
        <w:rPr>
          <w:bCs/>
          <w:b/>
        </w:rPr>
        <w:t xml:space="preserve">Germany Frankfurt</w:t>
      </w:r>
      <w:r>
        <w:t xml:space="preserve">, a city known for its international diversity, Braun examines how traditional carpentry serves as a link to local heritage. The text includes interviews with artisans who view their work as a form of cultural expression. This entry adds a sociological dimension to the bibliography, helping readers understand the social status and cultural respect afforded to carpenters in Frankfurt society.</w:t>
      </w:r>
    </w:p>
    <w:bookmarkEnd w:id="22"/>
    <w:p>
      <w:pPr>
        <w:pStyle w:val="BodyText"/>
      </w:pPr>
      <w:r>
        <w:t xml:space="preserve">Document prepared for educational and professional reference regarding the Carpentry trade in Frankfurt, Germany.</w:t>
      </w:r>
      <w:r>
        <w:br/>
      </w:r>
      <w:r>
        <w:t xml:space="preserve">All citations are representative of the academic and technical discourse surrounding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Frankfurt, Germany</dc:title>
  <dc:creator/>
  <dc:language>en</dc:language>
  <cp:keywords/>
  <dcterms:created xsi:type="dcterms:W3CDTF">2026-08-07T19:48:16Z</dcterms:created>
  <dcterms:modified xsi:type="dcterms:W3CDTF">2026-08-07T19:48:16Z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