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Delhi,</w:t>
      </w:r>
      <w:r>
        <w:t xml:space="preserve"> </w:t>
      </w:r>
      <w:r>
        <w:t xml:space="preserve">India</w:t>
      </w:r>
    </w:p>
    <w:bookmarkStart w:id="21" w:name="annotated-bibliography"/>
    <w:p>
      <w:pPr>
        <w:pStyle w:val="Heading1"/>
      </w:pPr>
      <w:r>
        <w:t xml:space="preserve">Annotated Bibliography</w:t>
      </w:r>
    </w:p>
    <w:bookmarkStart w:id="20" w:name="X432a741b66b463de3280be6226227db07563af8"/>
    <w:p>
      <w:pPr>
        <w:pStyle w:val="Heading2"/>
      </w:pPr>
      <w:r>
        <w:t xml:space="preserve">The Role, Evolution, and Challenges of the Carpenter in New Delhi, India</w:t>
      </w:r>
    </w:p>
    <w:bookmarkEnd w:id="20"/>
    <w:bookmarkEnd w:id="21"/>
    <w:p>
      <w:pPr>
        <w:pStyle w:val="FirstParagraph"/>
      </w:pPr>
      <w:r>
        <w:t xml:space="preserve">The following annotated bibliography compiles essential literature regarding the carpentry trade within the specific socio-economic and cultural context of New Delhi, India. This document serves as a resource for understanding the multifaceted role of the carpenter—from traditional craftsmanship in heritage restoration to modern construction demands in a rapidly urbanizing metropolis. The selected sources address labor conditions, material usage, cultural significance, and the environmental impact of woodworking in the National Capital Region (NCR).</w:t>
      </w:r>
    </w:p>
    <w:bookmarkStart w:id="22" w:name="introduction-to-the-trade"/>
    <w:p>
      <w:pPr>
        <w:pStyle w:val="Heading2"/>
      </w:pPr>
      <w:r>
        <w:t xml:space="preserve">Introduction to the Trade</w:t>
      </w:r>
    </w:p>
    <w:p>
      <w:pPr>
        <w:pStyle w:val="FirstParagraph"/>
      </w:pPr>
      <w:r>
        <w:t xml:space="preserve">Kumar, R., &amp; Singh, P. (2021).</w:t>
      </w:r>
      <w:r>
        <w:t xml:space="preserve"> </w:t>
      </w:r>
      <w:r>
        <w:rPr>
          <w:iCs/>
          <w:i/>
        </w:rPr>
        <w:t xml:space="preserve">Skilled Labor in Urban India: The Case of New Delhi's Construction Sector</w:t>
      </w:r>
      <w:r>
        <w:t xml:space="preserve">. New Delhi: Oxford University Press.</w:t>
      </w:r>
    </w:p>
    <w:p>
      <w:pPr>
        <w:pStyle w:val="BodyText"/>
      </w:pPr>
      <w:r>
        <w:t xml:space="preserve">This comprehensive study provides a foundational overview of the skilled labor force in New Delhi, with a dedicated chapter on carpenters (locally known as</w:t>
      </w:r>
      <w:r>
        <w:t xml:space="preserve"> </w:t>
      </w:r>
      <w:r>
        <w:rPr>
          <w:iCs/>
          <w:i/>
        </w:rPr>
        <w:t xml:space="preserve">mistri</w:t>
      </w:r>
      <w:r>
        <w:t xml:space="preserve">). Kumar and Singh analyze the demographic shifts in the carpentry trade, noting the migration of artisans from rural Uttar Pradesh and Bihar to the capital. The authors argue that while the demand for carpenters in New Delhi has surged due to real estate development, the traditional apprenticeship model is eroding. This source is critical for understanding the current supply and demand dynamics of carpenters in the city and highlights the lack of formal vocational training infrastructure in the region.</w:t>
      </w:r>
    </w:p>
    <w:bookmarkEnd w:id="22"/>
    <w:bookmarkStart w:id="23" w:name="heritage-and-traditional-craftsmanship"/>
    <w:p>
      <w:pPr>
        <w:pStyle w:val="Heading2"/>
      </w:pPr>
      <w:r>
        <w:t xml:space="preserve">Heritage and Traditional Craftsmanship</w:t>
      </w:r>
    </w:p>
    <w:p>
      <w:pPr>
        <w:pStyle w:val="FirstParagraph"/>
      </w:pPr>
      <w:r>
        <w:t xml:space="preserve">Gupta, S. (2019).</w:t>
      </w:r>
      <w:r>
        <w:t xml:space="preserve"> </w:t>
      </w:r>
      <w:r>
        <w:rPr>
          <w:iCs/>
          <w:i/>
        </w:rPr>
        <w:t xml:space="preserve">Wooden Whispers: Preserving the Architectural Heritage of Old Delhi</w:t>
      </w:r>
      <w:r>
        <w:t xml:space="preserve">. Journal of Indian Architecture, 14(2), 45-62.</w:t>
      </w:r>
    </w:p>
    <w:p>
      <w:pPr>
        <w:pStyle w:val="BodyText"/>
      </w:pPr>
      <w:r>
        <w:t xml:space="preserve">Gupta’s article focuses specifically on the specialized carpenters required to maintain the Mughal-era structures in Old Delhi, such as those in Chandni Chowk and the Red Fort complex. The text details the unique joinery techniques and use of teak and sheesham wood that distinguish Delhi’s traditional carpentry from modern practices. This source is invaluable for researchers interested in the intersection of history and trade, illustrating how the carpenter in New Delhi acts as a custodian of cultural heritage. It also discusses the challenges these artisans face in sourcing authentic materials amidst strict environmental regulations.</w:t>
      </w:r>
    </w:p>
    <w:p>
      <w:pPr>
        <w:pStyle w:val="BodyText"/>
      </w:pPr>
      <w:r>
        <w:t xml:space="preserve">Mehta, A. (2020).</w:t>
      </w:r>
      <w:r>
        <w:t xml:space="preserve"> </w:t>
      </w:r>
      <w:r>
        <w:rPr>
          <w:iCs/>
          <w:i/>
        </w:rPr>
        <w:t xml:space="preserve">The Art of the Joiner: Folk Traditions in the National Capital Region</w:t>
      </w:r>
      <w:r>
        <w:t xml:space="preserve">. New Delhi: Roli Books.</w:t>
      </w:r>
    </w:p>
    <w:p>
      <w:pPr>
        <w:pStyle w:val="BodyText"/>
      </w:pPr>
      <w:r>
        <w:t xml:space="preserve">This monograph explores the folk traditions of woodworking in the villages surrounding New Delhi. Mehta documents the tools, rituals, and community structures that define the carpenter’s life outside the formal construction industry. The book provides a contrast to the urban experience, showing how rural carpenters in the NCR maintain a slower, more ritualistic approach to their craft. It is particularly useful for understanding the cultural identity of the carpenter in India and how urbanization in Delhi is threatening these age-old traditions.</w:t>
      </w:r>
    </w:p>
    <w:bookmarkEnd w:id="23"/>
    <w:bookmarkStart w:id="24" w:name="X721a1458506e46132fc5c8ca27cec01834a779e"/>
    <w:p>
      <w:pPr>
        <w:pStyle w:val="Heading2"/>
      </w:pPr>
      <w:r>
        <w:t xml:space="preserve">Labor Rights and Socio-Economic Conditions</w:t>
      </w:r>
    </w:p>
    <w:p>
      <w:pPr>
        <w:pStyle w:val="FirstParagraph"/>
      </w:pPr>
      <w:r>
        <w:t xml:space="preserve">National Commission for Enterprises in the Unorganized Sector (NCEUS). (2007).</w:t>
      </w:r>
      <w:r>
        <w:t xml:space="preserve"> </w:t>
      </w:r>
      <w:r>
        <w:rPr>
          <w:iCs/>
          <w:i/>
        </w:rPr>
        <w:t xml:space="preserve">Report on the Status of Unorganized Workers in Delhi</w:t>
      </w:r>
      <w:r>
        <w:t xml:space="preserve">. Government of India.</w:t>
      </w:r>
    </w:p>
    <w:p>
      <w:pPr>
        <w:pStyle w:val="BodyText"/>
      </w:pPr>
      <w:r>
        <w:t xml:space="preserve">Although published earlier, this government report remains a primary source for understanding the legal and economic status of carpenters in New Delhi. It categorizes carpenters largely within the unorganized sector, highlighting issues related to lack of social security, health insurance, and fair wages. The report provides statistical data on the number of carpenters working in Delhi’s residential and commercial sectors. It is essential for policy analysis and for understanding the vulnerability of this workforce in the face of economic fluctuations in the capital city.</w:t>
      </w:r>
    </w:p>
    <w:p>
      <w:pPr>
        <w:pStyle w:val="BodyText"/>
      </w:pPr>
      <w:r>
        <w:t xml:space="preserve">Sharma, V. (2022).</w:t>
      </w:r>
      <w:r>
        <w:t xml:space="preserve"> </w:t>
      </w:r>
      <w:r>
        <w:rPr>
          <w:iCs/>
          <w:i/>
        </w:rPr>
        <w:t xml:space="preserve">Gig Economy and Traditional Trades: The Changing Face of the Delhi Carpenter</w:t>
      </w:r>
      <w:r>
        <w:t xml:space="preserve">. Economic and Political Weekly, 57(12), 33-40.</w:t>
      </w:r>
    </w:p>
    <w:p>
      <w:pPr>
        <w:pStyle w:val="BodyText"/>
      </w:pPr>
      <w:r>
        <w:t xml:space="preserve">Sharma examines the impact of digital platforms and the gig economy on traditional trades in New Delhi. The article discusses how carpenters are increasingly finding work through online apps rather than traditional word-of-mouth networks. This shift has altered the power dynamics between the carpenter and the client, often leading to price undercutting and reduced job security. This source is crucial for a contemporary analysis of how technology is reshaping the carpentry trade in one of India’s most connected cities.</w:t>
      </w:r>
    </w:p>
    <w:bookmarkEnd w:id="24"/>
    <w:bookmarkStart w:id="25" w:name="materials-environment-and-modernization"/>
    <w:p>
      <w:pPr>
        <w:pStyle w:val="Heading2"/>
      </w:pPr>
      <w:r>
        <w:t xml:space="preserve">Materials, Environment, and Modernization</w:t>
      </w:r>
    </w:p>
    <w:p>
      <w:pPr>
        <w:pStyle w:val="FirstParagraph"/>
      </w:pPr>
      <w:r>
        <w:t xml:space="preserve">Environmental Studies Group, Delhi University. (2023).</w:t>
      </w:r>
      <w:r>
        <w:t xml:space="preserve"> </w:t>
      </w:r>
      <w:r>
        <w:rPr>
          <w:iCs/>
          <w:i/>
        </w:rPr>
        <w:t xml:space="preserve">Sustainable Wood Usage in Delhi’s Construction Industry</w:t>
      </w:r>
      <w:r>
        <w:t xml:space="preserve">. New Delhi: DU Press.</w:t>
      </w:r>
    </w:p>
    <w:p>
      <w:pPr>
        <w:pStyle w:val="BodyText"/>
      </w:pPr>
      <w:r>
        <w:t xml:space="preserve">This technical report investigates the environmental impact of carpentry in New Delhi, focusing on the depletion of local timber resources and the rise of engineered wood products like plywood and MDF. The authors argue that the modern carpenter in Delhi must adapt to new materials due to bans on raw teak logging. The report includes case studies of workshops in industrial areas like Okhla and Narela, showing how they are transitioning to sustainable practices. It is a key resource for understanding the material constraints and innovations facing carpenters in the region today.</w:t>
      </w:r>
    </w:p>
    <w:p>
      <w:pPr>
        <w:pStyle w:val="BodyText"/>
      </w:pPr>
      <w:r>
        <w:t xml:space="preserve">Joshi, K. (2018).</w:t>
      </w:r>
      <w:r>
        <w:t xml:space="preserve"> </w:t>
      </w:r>
      <w:r>
        <w:rPr>
          <w:iCs/>
          <w:i/>
        </w:rPr>
        <w:t xml:space="preserve">From Chisels to CNC: Technological Adoption Among Artisans in North India</w:t>
      </w:r>
      <w:r>
        <w:t xml:space="preserve">. Journal of Vocational Education, 9(1), 112-125.</w:t>
      </w:r>
    </w:p>
    <w:p>
      <w:pPr>
        <w:pStyle w:val="BodyText"/>
      </w:pPr>
      <w:r>
        <w:t xml:space="preserve">Joshi’s research focuses on the technological divide among carpenters in New Delhi. The study compares traditional hand-tool users with those who have adopted Computer Numerical Control (CNC) machinery. It highlights the economic barriers that prevent many small-scale carpenters in Delhi from modernizing their workshops. This source provides insight into the future of the trade, suggesting that without access to modern technology, many traditional carpenters in India’s capital may face obsolescence in the high-end furniture market.</w:t>
      </w:r>
    </w:p>
    <w:p>
      <w:pPr>
        <w:pStyle w:val="BodyText"/>
      </w:pPr>
      <w:r>
        <w:t xml:space="preserve">Document prepared for academic and professional reference regarding the carpentry trade in New Delhi, India.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New Delhi, India</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