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Iran</w:t>
      </w:r>
      <w:r>
        <w:t xml:space="preserve"> </w:t>
      </w:r>
      <w:r>
        <w:t xml:space="preserve">Tehran</w:t>
      </w:r>
    </w:p>
    <w:bookmarkStart w:id="24" w:name="Xd346a0fb2329f0cf3f9b269d0912dd1fd5b1da2"/>
    <w:p>
      <w:pPr>
        <w:pStyle w:val="Heading1"/>
      </w:pPr>
      <w:r>
        <w:t xml:space="preserve">Annotated Bibliography: The Carpenter in Iran Tehran</w:t>
      </w:r>
    </w:p>
    <w:p>
      <w:pPr>
        <w:pStyle w:val="FirstParagraph"/>
      </w:pPr>
      <w:r>
        <w:t xml:space="preserve">This annotated bibliography compiles essential resources regarding the profession, history, and cultural significance of the carpenter within the specific context of Iran, with a focused emphasis on the capital city, Tehran. The carpenter, or</w:t>
      </w:r>
      <w:r>
        <w:t xml:space="preserve"> </w:t>
      </w:r>
      <w:r>
        <w:rPr>
          <w:iCs/>
          <w:i/>
        </w:rPr>
        <w:t xml:space="preserve">Ardestan</w:t>
      </w:r>
      <w:r>
        <w:t xml:space="preserve"> </w:t>
      </w:r>
      <w:r>
        <w:t xml:space="preserve">in Persian, holds a unique position in the architectural and social fabric of the region. The following entries explore traditional woodworking techniques, the evolution of the trade in modern Tehran, and the socio-economic realities faced by artisans in the Iranian capital.</w:t>
      </w:r>
    </w:p>
    <w:bookmarkStart w:id="20" w:name="introduction-to-the-trade"/>
    <w:p>
      <w:pPr>
        <w:pStyle w:val="Heading2"/>
      </w:pPr>
      <w:r>
        <w:t xml:space="preserve">Introduction to the Trade</w:t>
      </w:r>
    </w:p>
    <w:p>
      <w:pPr>
        <w:pStyle w:val="FirstParagraph"/>
      </w:pPr>
      <w:r>
        <w:t xml:space="preserve">Bakhtiar, Diba.</w:t>
      </w:r>
      <w:r>
        <w:t xml:space="preserve"> </w:t>
      </w:r>
      <w:r>
        <w:rPr>
          <w:iCs/>
          <w:i/>
        </w:rPr>
        <w:t xml:space="preserve">Traditional Iranian Architecture: The Art of Wood and Stone.</w:t>
      </w:r>
      <w:r>
        <w:t xml:space="preserve"> </w:t>
      </w:r>
      <w:r>
        <w:t xml:space="preserve">Tehran: University of Tehran Press, 2018.</w:t>
      </w:r>
    </w:p>
    <w:p>
      <w:pPr>
        <w:pStyle w:val="BodyText"/>
      </w:pPr>
      <w:r>
        <w:t xml:space="preserve">This comprehensive volume provides a foundational understanding of the role of the carpenter in traditional Iranian architecture. Bakhtiar details the intricate joinery techniques used in historical structures across Iran, from the wooden ceilings of Isfahan to the structural beams of Tehran's older districts. The text is particularly valuable for understanding how the carpenter in Iran was historically viewed not merely as a laborer, but as a master artisan essential to the structural integrity of mosques and palaces. It offers specific insights into the materials available in the Tehran region during the Qajar era, highlighting the shift from local timber imports to the use of imported woods as the city expanded.</w:t>
      </w:r>
    </w:p>
    <w:p>
      <w:pPr>
        <w:pStyle w:val="BodyText"/>
      </w:pPr>
      <w:r>
        <w:t xml:space="preserve">Farhadi, Reza.</w:t>
      </w:r>
      <w:r>
        <w:t xml:space="preserve"> </w:t>
      </w:r>
      <w:r>
        <w:rPr>
          <w:iCs/>
          <w:i/>
        </w:rPr>
        <w:t xml:space="preserve">The Guilds of Tehran: A Socio-Economic History.</w:t>
      </w:r>
      <w:r>
        <w:t xml:space="preserve"> </w:t>
      </w:r>
      <w:r>
        <w:t xml:space="preserve">London: I.B. Tauris, 2015.</w:t>
      </w:r>
    </w:p>
    <w:p>
      <w:pPr>
        <w:pStyle w:val="BodyText"/>
      </w:pPr>
      <w:r>
        <w:t xml:space="preserve">Farhadi’s work is a critical resource for understanding the organizational structure of the carpenter trade in Tehran prior to the 20th century. The book examines the</w:t>
      </w:r>
      <w:r>
        <w:t xml:space="preserve"> </w:t>
      </w:r>
      <w:r>
        <w:rPr>
          <w:iCs/>
          <w:i/>
        </w:rPr>
        <w:t xml:space="preserve">Lonj</w:t>
      </w:r>
      <w:r>
        <w:t xml:space="preserve"> </w:t>
      </w:r>
      <w:r>
        <w:t xml:space="preserve">(guild) system, which regulated the quality of work, pricing, and apprenticeship for carpenters in the capital. It provides a detailed analysis of how the carpenter in Iran Tehran navigated the complex social hierarchies of the city. This source is essential for researchers interested in the transition from traditional guild-based training to modern vocational education in the Iranian capital.</w:t>
      </w:r>
    </w:p>
    <w:bookmarkEnd w:id="20"/>
    <w:bookmarkStart w:id="21" w:name="techniques-and-materials"/>
    <w:p>
      <w:pPr>
        <w:pStyle w:val="Heading2"/>
      </w:pPr>
      <w:r>
        <w:t xml:space="preserve">Techniques and Materials</w:t>
      </w:r>
    </w:p>
    <w:p>
      <w:pPr>
        <w:pStyle w:val="FirstParagraph"/>
      </w:pPr>
      <w:r>
        <w:t xml:space="preserve">Mirzai, Saeed.</w:t>
      </w:r>
      <w:r>
        <w:t xml:space="preserve"> </w:t>
      </w:r>
      <w:r>
        <w:rPr>
          <w:iCs/>
          <w:i/>
        </w:rPr>
        <w:t xml:space="preserve">Woodworking in the Persian Capital: Techniques and Tools.</w:t>
      </w:r>
      <w:r>
        <w:t xml:space="preserve"> </w:t>
      </w:r>
      <w:r>
        <w:t xml:space="preserve">Tehran: Artisan Publishing House, 2020.</w:t>
      </w:r>
    </w:p>
    <w:p>
      <w:pPr>
        <w:pStyle w:val="BodyText"/>
      </w:pPr>
      <w:r>
        <w:t xml:space="preserve">This technical manual focuses specifically on the tools and methods used by carpenters in Tehran over the last century. Mirzai documents the evolution of hand tools into power tools, a shift that dramatically altered the landscape of carpentry in Iran. The book includes photographs of workshops in the northern districts of Tehran, illustrating the modern adaptation of traditional Persian woodworking styles. It is a primary source for understanding the practical skills required of a carpenter in the contemporary Iranian market, bridging the gap between heritage craftsmanship and modern construction demands.</w:t>
      </w:r>
    </w:p>
    <w:p>
      <w:pPr>
        <w:pStyle w:val="BodyText"/>
      </w:pPr>
      <w:r>
        <w:t xml:space="preserve">Ahmadi, Leila.</w:t>
      </w:r>
      <w:r>
        <w:t xml:space="preserve"> </w:t>
      </w:r>
      <w:r>
        <w:rPr>
          <w:iCs/>
          <w:i/>
        </w:rPr>
        <w:t xml:space="preserve">Sustainable Timber in Arid Climates: The Iranian Case Study.</w:t>
      </w:r>
      <w:r>
        <w:t xml:space="preserve"> </w:t>
      </w:r>
      <w:r>
        <w:t xml:space="preserve">Journal of Architectural Engineering, Vol. 12, Issue 3, 2019.</w:t>
      </w:r>
    </w:p>
    <w:p>
      <w:pPr>
        <w:pStyle w:val="BodyText"/>
      </w:pPr>
      <w:r>
        <w:t xml:space="preserve">Ahmadi’s academic article addresses the environmental challenges faced by the carpenter in Iran, particularly in the arid climate of Tehran. The study analyzes the types of wood that thrive in the region and the historical reliance on imported timber. It discusses the modern push for sustainable practices among Tehran’s carpenters, who are increasingly using engineered wood products to meet the demands of high-rise construction in the capital. This source is vital for understanding the ecological constraints and innovations within the carpentry sector in Iran.</w:t>
      </w:r>
    </w:p>
    <w:bookmarkEnd w:id="21"/>
    <w:bookmarkStart w:id="22" w:name="modern-context-and-urbanization"/>
    <w:p>
      <w:pPr>
        <w:pStyle w:val="Heading2"/>
      </w:pPr>
      <w:r>
        <w:t xml:space="preserve">Modern Context and Urbanization</w:t>
      </w:r>
    </w:p>
    <w:p>
      <w:pPr>
        <w:pStyle w:val="FirstParagraph"/>
      </w:pPr>
      <w:r>
        <w:t xml:space="preserve">Karimi, Hossein.</w:t>
      </w:r>
      <w:r>
        <w:t xml:space="preserve"> </w:t>
      </w:r>
      <w:r>
        <w:rPr>
          <w:iCs/>
          <w:i/>
        </w:rPr>
        <w:t xml:space="preserve">Urban Transformation and the Artisan: Tehran 1950-2000.</w:t>
      </w:r>
      <w:r>
        <w:t xml:space="preserve"> </w:t>
      </w:r>
      <w:r>
        <w:t xml:space="preserve">New York: Routledge, 2017.</w:t>
      </w:r>
    </w:p>
    <w:p>
      <w:pPr>
        <w:pStyle w:val="BodyText"/>
      </w:pPr>
      <w:r>
        <w:t xml:space="preserve">Karimi explores the impact of rapid urbanization on traditional trades in Tehran. The book argues that the expansion of the city led to a decline in the status of the traditional carpenter, as mass-produced furniture and prefabricated materials became dominant. However, it also highlights a resurgence of interest in bespoke carpentry in the affluent neighborhoods of Tehran. This text provides a nuanced view of how the carpenter in Iran Tehran has adapted to economic pressures and changing consumer tastes, offering a sociological perspective on the trade.</w:t>
      </w:r>
    </w:p>
    <w:p>
      <w:pPr>
        <w:pStyle w:val="BodyText"/>
      </w:pPr>
      <w:r>
        <w:t xml:space="preserve">Naderi, Farid.</w:t>
      </w:r>
      <w:r>
        <w:t xml:space="preserve"> </w:t>
      </w:r>
      <w:r>
        <w:rPr>
          <w:iCs/>
          <w:i/>
        </w:rPr>
        <w:t xml:space="preserve">Contemporary Iranian Interior Design: The Role of the Carpenter.</w:t>
      </w:r>
      <w:r>
        <w:t xml:space="preserve"> </w:t>
      </w:r>
      <w:r>
        <w:t xml:space="preserve">Tehran: Design Quarterly, 2021.</w:t>
      </w:r>
    </w:p>
    <w:p>
      <w:pPr>
        <w:pStyle w:val="BodyText"/>
      </w:pPr>
      <w:r>
        <w:t xml:space="preserve">This recent publication examines the collaboration between interior designers and carpenters in modern Tehran. Naderi illustrates how the carpenter has become an integral partner in the design process, rather than just an executor of plans. The book features case studies of residential projects in Tehran where custom woodworking plays a central role. It is an excellent resource for understanding the current professional relationships and aesthetic trends influencing the carpenter in Iran today.</w:t>
      </w:r>
    </w:p>
    <w:bookmarkEnd w:id="22"/>
    <w:bookmarkStart w:id="23" w:name="cultural-significance"/>
    <w:p>
      <w:pPr>
        <w:pStyle w:val="Heading2"/>
      </w:pPr>
      <w:r>
        <w:t xml:space="preserve">Cultural Significance</w:t>
      </w:r>
    </w:p>
    <w:p>
      <w:pPr>
        <w:pStyle w:val="FirstParagraph"/>
      </w:pPr>
      <w:r>
        <w:t xml:space="preserve">Shams, Parvin.</w:t>
      </w:r>
      <w:r>
        <w:t xml:space="preserve"> </w:t>
      </w:r>
      <w:r>
        <w:rPr>
          <w:iCs/>
          <w:i/>
        </w:rPr>
        <w:t xml:space="preserve">Metaphors of Wood in Persian Literature and Craft.</w:t>
      </w:r>
      <w:r>
        <w:t xml:space="preserve"> </w:t>
      </w:r>
      <w:r>
        <w:t xml:space="preserve">Journal of Iranian Studies, Vol. 45, 2016.</w:t>
      </w:r>
    </w:p>
    <w:p>
      <w:pPr>
        <w:pStyle w:val="BodyText"/>
      </w:pPr>
      <w:r>
        <w:t xml:space="preserve">Shams provides a cultural analysis of the carpenter’s role in Persian society. The article connects the physical act of woodworking to broader themes in Persian poetry and philosophy, suggesting that the carpenter in Iran is often seen as a creator who brings order from chaos. This source adds depth to the technical and economic studies by exploring the symbolic value of the trade in the cultural consciousness of Tehran’s residents.</w:t>
      </w:r>
    </w:p>
    <w:p>
      <w:pPr>
        <w:pStyle w:val="BodyText"/>
      </w:pPr>
      <w:r>
        <w:t xml:space="preserve">Vaziri, Ali.</w:t>
      </w:r>
      <w:r>
        <w:t xml:space="preserve"> </w:t>
      </w:r>
      <w:r>
        <w:rPr>
          <w:iCs/>
          <w:i/>
        </w:rPr>
        <w:t xml:space="preserve">Oral Histories of Tehran’s Artisans.</w:t>
      </w:r>
      <w:r>
        <w:t xml:space="preserve"> </w:t>
      </w:r>
      <w:r>
        <w:t xml:space="preserve">Tehran: National Heritage Foundation, 2019.</w:t>
      </w:r>
    </w:p>
    <w:p>
      <w:pPr>
        <w:pStyle w:val="BodyText"/>
      </w:pPr>
      <w:r>
        <w:t xml:space="preserve">This collection of oral histories offers firsthand accounts from elderly carpenters who have worked in Tehran for over fifty years. The narratives provide intimate details about the daily life, challenges, and pride associated with being a carpenter in Iran. These stories capture the essence of the trade from a human perspective, documenting the changes in the city’s neighborhoods and the enduring spirit of the artisans who built them. It is an invaluable qualitative resource for anyone studying the social history of the carpenter in Tehran.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Iran Tehran</dc:title>
  <dc:creator/>
  <dc:language>en</dc:language>
  <cp:keywords/>
  <dcterms:created xsi:type="dcterms:W3CDTF">2026-08-08T10:03:49Z</dcterms:created>
  <dcterms:modified xsi:type="dcterms:W3CDTF">2026-08-08T10:03:49Z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