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Israel</w:t>
      </w:r>
      <w:r>
        <w:t xml:space="preserve"> </w:t>
      </w:r>
      <w:r>
        <w:t xml:space="preserve">Jerusalem</w:t>
      </w:r>
    </w:p>
    <w:bookmarkStart w:id="21" w:name="annotated-bibliography"/>
    <w:p>
      <w:pPr>
        <w:pStyle w:val="Heading1"/>
      </w:pPr>
      <w:r>
        <w:t xml:space="preserve">Annotated Bibliography</w:t>
      </w:r>
    </w:p>
    <w:bookmarkStart w:id="20" w:name="X3e27ea26fa03d444477099a031cc18866c0bace"/>
    <w:p>
      <w:pPr>
        <w:pStyle w:val="Heading2"/>
      </w:pPr>
      <w:r>
        <w:t xml:space="preserve">The Carpenter in Israel Jerusalem: Historical, Cultural, and Religious Perspectives</w:t>
      </w:r>
    </w:p>
    <w:bookmarkEnd w:id="20"/>
    <w:bookmarkEnd w:id="21"/>
    <w:p>
      <w:pPr>
        <w:pStyle w:val="FirstParagraph"/>
      </w:pPr>
      <w:r>
        <w:t xml:space="preserve">The figure of the</w:t>
      </w:r>
      <w:r>
        <w:t xml:space="preserve"> </w:t>
      </w:r>
      <w:r>
        <w:rPr>
          <w:bCs/>
          <w:b/>
        </w:rPr>
        <w:t xml:space="preserve">Carpenter</w:t>
      </w:r>
      <w:r>
        <w:t xml:space="preserve"> </w:t>
      </w:r>
      <w:r>
        <w:t xml:space="preserve">holds profound significance within the context of</w:t>
      </w:r>
      <w:r>
        <w:t xml:space="preserve"> </w:t>
      </w:r>
      <w:r>
        <w:rPr>
          <w:bCs/>
          <w:b/>
        </w:rPr>
        <w:t xml:space="preserve">Israel Jerusalem</w:t>
      </w:r>
      <w:r>
        <w:t xml:space="preserve">. This role transcends mere craftsmanship, serving as a vital intersection of religious history, economic activity, and cultural identity. In the ancient city of Jerusalem, the carpenter was not only a builder of physical structures but also a central figure in the narrative of the Second Temple period and early Christianity. This annotated bibliography compiles essential scholarly works that explore the life, tools, and societal impact of the carpenter in Jerusalem. These sources provide a comprehensive understanding of how this trade shaped the material and spiritual landscape of the Holy City, offering insights relevant to historians, theologians, and cultural researchers alike.</w:t>
      </w:r>
    </w:p>
    <w:p>
      <w:pPr>
        <w:pStyle w:val="BodyText"/>
      </w:pPr>
      <w:r>
        <w:t xml:space="preserve">Crossan, John Dominic.</w:t>
      </w:r>
      <w:r>
        <w:t xml:space="preserve"> </w:t>
      </w:r>
      <w:r>
        <w:rPr>
          <w:iCs/>
          <w:i/>
        </w:rPr>
        <w:t xml:space="preserve">The Historical Jesus: The Life of a Mediterranean Jewish Peasant.</w:t>
      </w:r>
      <w:r>
        <w:t xml:space="preserve"> </w:t>
      </w:r>
      <w:r>
        <w:t xml:space="preserve">HarperSanFrancisco, 1991.</w:t>
      </w:r>
    </w:p>
    <w:p>
      <w:pPr>
        <w:pStyle w:val="BodyText"/>
      </w:pPr>
      <w:r>
        <w:t xml:space="preserve">Crossan’s seminal work provides a critical examination of the socio-economic status of the</w:t>
      </w:r>
      <w:r>
        <w:t xml:space="preserve"> </w:t>
      </w:r>
      <w:r>
        <w:rPr>
          <w:bCs/>
          <w:b/>
        </w:rPr>
        <w:t xml:space="preserve">Carpenter</w:t>
      </w:r>
      <w:r>
        <w:t xml:space="preserve"> </w:t>
      </w:r>
      <w:r>
        <w:t xml:space="preserve">in first-century</w:t>
      </w:r>
      <w:r>
        <w:t xml:space="preserve"> </w:t>
      </w:r>
      <w:r>
        <w:rPr>
          <w:bCs/>
          <w:b/>
        </w:rPr>
        <w:t xml:space="preserve">Israel Jerusalem</w:t>
      </w:r>
      <w:r>
        <w:t xml:space="preserve">. He argues that the term "carpenter" (tekton) implies a broader range of manual labor, including stonework, which was essential for the construction projects in Jerusalem during the Herodian era. This text is invaluable for understanding the daily struggles and social standing of artisans in the Holy City. Crossan contextualizes the carpenter within the agrarian and urban dynamics of the time, offering a realistic portrayal of life in Jerusalem that challenges traditional hagiographical narratives.</w:t>
      </w:r>
    </w:p>
    <w:p>
      <w:pPr>
        <w:pStyle w:val="BodyText"/>
      </w:pPr>
      <w:r>
        <w:t xml:space="preserve">Meyers, Eric M., and Carol L. Meyers.</w:t>
      </w:r>
      <w:r>
        <w:t xml:space="preserve"> </w:t>
      </w:r>
      <w:r>
        <w:rPr>
          <w:iCs/>
          <w:i/>
        </w:rPr>
        <w:t xml:space="preserve">Hosea.</w:t>
      </w:r>
      <w:r>
        <w:t xml:space="preserve"> </w:t>
      </w:r>
      <w:r>
        <w:t xml:space="preserve">Anchor Yale Bible Commentaries, 1978.</w:t>
      </w:r>
    </w:p>
    <w:p>
      <w:pPr>
        <w:pStyle w:val="BodyText"/>
      </w:pPr>
      <w:r>
        <w:t xml:space="preserve">While primarily a commentary, the Meyers’ work includes extensive archaeological and historical notes on the material culture of ancient Israel. They discuss the tools and techniques used by the</w:t>
      </w:r>
      <w:r>
        <w:t xml:space="preserve"> </w:t>
      </w:r>
      <w:r>
        <w:rPr>
          <w:bCs/>
          <w:b/>
        </w:rPr>
        <w:t xml:space="preserve">Carpenter</w:t>
      </w:r>
      <w:r>
        <w:t xml:space="preserve"> </w:t>
      </w:r>
      <w:r>
        <w:t xml:space="preserve">in</w:t>
      </w:r>
      <w:r>
        <w:t xml:space="preserve"> </w:t>
      </w:r>
      <w:r>
        <w:rPr>
          <w:bCs/>
          <w:b/>
        </w:rPr>
        <w:t xml:space="preserve">Israel Jerusalem</w:t>
      </w:r>
      <w:r>
        <w:t xml:space="preserve">, linking biblical references to physical evidence found in excavations. This source is crucial for visualizing the actual workspace of a Jerusalem carpenter, detailing the types of wood available and the methods of construction used in homes and religious structures. It bridges the gap between textual analysis and archaeological reality.</w:t>
      </w:r>
    </w:p>
    <w:p>
      <w:pPr>
        <w:pStyle w:val="BodyText"/>
      </w:pPr>
      <w:r>
        <w:t xml:space="preserve">Schiffman, Lawrence H.</w:t>
      </w:r>
      <w:r>
        <w:t xml:space="preserve"> </w:t>
      </w:r>
      <w:r>
        <w:rPr>
          <w:iCs/>
          <w:i/>
        </w:rPr>
        <w:t xml:space="preserve">Reclaiming the Dead Sea Scrolls: The History of Judaism, the Background of Christianity, the Lost Library of Qumran.</w:t>
      </w:r>
      <w:r>
        <w:t xml:space="preserve"> </w:t>
      </w:r>
      <w:r>
        <w:t xml:space="preserve">Doubleday, 1994.</w:t>
      </w:r>
    </w:p>
    <w:p>
      <w:pPr>
        <w:pStyle w:val="BodyText"/>
      </w:pPr>
      <w:r>
        <w:t xml:space="preserve">Schiffman explores the religious and cultural environment of</w:t>
      </w:r>
      <w:r>
        <w:t xml:space="preserve"> </w:t>
      </w:r>
      <w:r>
        <w:rPr>
          <w:bCs/>
          <w:b/>
        </w:rPr>
        <w:t xml:space="preserve">Israel Jerusalem</w:t>
      </w:r>
      <w:r>
        <w:t xml:space="preserve"> </w:t>
      </w:r>
      <w:r>
        <w:t xml:space="preserve">during the Second Temple period. He highlights the role of artisans, including the</w:t>
      </w:r>
      <w:r>
        <w:t xml:space="preserve"> </w:t>
      </w:r>
      <w:r>
        <w:rPr>
          <w:bCs/>
          <w:b/>
        </w:rPr>
        <w:t xml:space="preserve">Carpenter</w:t>
      </w:r>
      <w:r>
        <w:t xml:space="preserve">, in the religious life of the community. The book discusses how the construction of the Temple and surrounding infrastructure relied heavily on skilled laborers. This text is essential for understanding the spiritual significance attributed to craftsmanship in Jerusalem, where building was often seen as an act of devotion. It provides a rich backdrop for interpreting the religious symbolism associated with the carpenter.</w:t>
      </w:r>
    </w:p>
    <w:p>
      <w:pPr>
        <w:pStyle w:val="BodyText"/>
      </w:pPr>
      <w:r>
        <w:t xml:space="preserve">Sanders, E. P.</w:t>
      </w:r>
      <w:r>
        <w:t xml:space="preserve"> </w:t>
      </w:r>
      <w:r>
        <w:rPr>
          <w:iCs/>
          <w:i/>
        </w:rPr>
        <w:t xml:space="preserve">The Historical Figure of Jesus.</w:t>
      </w:r>
      <w:r>
        <w:t xml:space="preserve"> </w:t>
      </w:r>
      <w:r>
        <w:t xml:space="preserve">Penguin Books, 1993.</w:t>
      </w:r>
    </w:p>
    <w:p>
      <w:pPr>
        <w:pStyle w:val="BodyText"/>
      </w:pPr>
      <w:r>
        <w:t xml:space="preserve">Sanders offers a rigorous historical analysis of Jesus of Nazareth, focusing on his background as a</w:t>
      </w:r>
      <w:r>
        <w:t xml:space="preserve"> </w:t>
      </w:r>
      <w:r>
        <w:rPr>
          <w:bCs/>
          <w:b/>
        </w:rPr>
        <w:t xml:space="preserve">Carpenter</w:t>
      </w:r>
      <w:r>
        <w:t xml:space="preserve"> </w:t>
      </w:r>
      <w:r>
        <w:t xml:space="preserve">in the region of</w:t>
      </w:r>
      <w:r>
        <w:t xml:space="preserve"> </w:t>
      </w:r>
      <w:r>
        <w:rPr>
          <w:bCs/>
          <w:b/>
        </w:rPr>
        <w:t xml:space="preserve">Israel Jerusalem</w:t>
      </w:r>
      <w:r>
        <w:t xml:space="preserve">. He examines how this profession influenced Jesus’ teachings and parables, many of which use metaphors related to building and construction. Sanders’ work is critical for separating historical fact from theological interpretation, providing a clear picture of the carpenter’s role in the social fabric of the time. This source is particularly useful for understanding the intellectual and cultural milieu of Jerusalem’s artisans.</w:t>
      </w:r>
    </w:p>
    <w:p>
      <w:pPr>
        <w:pStyle w:val="BodyText"/>
      </w:pPr>
      <w:r>
        <w:t xml:space="preserve">Finegan, Jack.</w:t>
      </w:r>
      <w:r>
        <w:t xml:space="preserve"> </w:t>
      </w:r>
      <w:r>
        <w:rPr>
          <w:iCs/>
          <w:i/>
        </w:rPr>
        <w:t xml:space="preserve">The Archaeology of the New Testament: The Mediterranean World of the Early Christian Apostles.</w:t>
      </w:r>
      <w:r>
        <w:t xml:space="preserve"> </w:t>
      </w:r>
      <w:r>
        <w:t xml:space="preserve">Princeton University Press, 1969.</w:t>
      </w:r>
    </w:p>
    <w:p>
      <w:pPr>
        <w:pStyle w:val="BodyText"/>
      </w:pPr>
      <w:r>
        <w:t xml:space="preserve">Finegan’s comprehensive study details the archaeological findings related to the New Testament period in</w:t>
      </w:r>
      <w:r>
        <w:t xml:space="preserve"> </w:t>
      </w:r>
      <w:r>
        <w:rPr>
          <w:bCs/>
          <w:b/>
        </w:rPr>
        <w:t xml:space="preserve">Israel Jerusalem</w:t>
      </w:r>
      <w:r>
        <w:t xml:space="preserve">. He provides detailed descriptions of workshops and tools used by the</w:t>
      </w:r>
      <w:r>
        <w:t xml:space="preserve"> </w:t>
      </w:r>
      <w:r>
        <w:rPr>
          <w:bCs/>
          <w:b/>
        </w:rPr>
        <w:t xml:space="preserve">Carpenter</w:t>
      </w:r>
      <w:r>
        <w:t xml:space="preserve">, offering tangible evidence of their trade. This book is a key resource for understanding the physical environment in which carpenters operated, including the types of buildings they constructed and the materials they used. Finegan’s work is indispensable for anyone seeking a materialist perspective on the carpenter’s life in Jerusalem.</w:t>
      </w:r>
    </w:p>
    <w:p>
      <w:pPr>
        <w:pStyle w:val="BodyText"/>
      </w:pPr>
      <w:r>
        <w:t xml:space="preserve">Wright, N. T.</w:t>
      </w:r>
      <w:r>
        <w:t xml:space="preserve"> </w:t>
      </w:r>
      <w:r>
        <w:rPr>
          <w:iCs/>
          <w:i/>
        </w:rPr>
        <w:t xml:space="preserve">Jesus and the Victory of God.</w:t>
      </w:r>
      <w:r>
        <w:t xml:space="preserve"> </w:t>
      </w:r>
      <w:r>
        <w:t xml:space="preserve">Fortress Press, 1996.</w:t>
      </w:r>
    </w:p>
    <w:p>
      <w:pPr>
        <w:pStyle w:val="BodyText"/>
      </w:pPr>
      <w:r>
        <w:t xml:space="preserve">Wright places the figure of the</w:t>
      </w:r>
      <w:r>
        <w:t xml:space="preserve"> </w:t>
      </w:r>
      <w:r>
        <w:rPr>
          <w:bCs/>
          <w:b/>
        </w:rPr>
        <w:t xml:space="preserve">Carpenter</w:t>
      </w:r>
      <w:r>
        <w:t xml:space="preserve"> </w:t>
      </w:r>
      <w:r>
        <w:t xml:space="preserve">within the broader narrative of Israel’s history and the political landscape of</w:t>
      </w:r>
      <w:r>
        <w:t xml:space="preserve"> </w:t>
      </w:r>
      <w:r>
        <w:rPr>
          <w:bCs/>
          <w:b/>
        </w:rPr>
        <w:t xml:space="preserve">Israel Jerusalem</w:t>
      </w:r>
      <w:r>
        <w:t xml:space="preserve">. He argues that the carpenter’s role was not merely economic but also symbolic, representing the rebuilding of Israel’s spiritual house. This text is essential for understanding the theological implications of the carpenter’s work in Jerusalem, linking it to messianic expectations and national identity. Wright’s analysis provides a deep, contextualized view of the carpenter’s significance in Jewish thought.</w:t>
      </w:r>
    </w:p>
    <w:p>
      <w:pPr>
        <w:pStyle w:val="BodyText"/>
      </w:pPr>
      <w:r>
        <w:t xml:space="preserve">Levine, Lee I.</w:t>
      </w:r>
      <w:r>
        <w:t xml:space="preserve"> </w:t>
      </w:r>
      <w:r>
        <w:rPr>
          <w:iCs/>
          <w:i/>
        </w:rPr>
        <w:t xml:space="preserve">The Ancient Synagogue: The First Thousand Years.</w:t>
      </w:r>
      <w:r>
        <w:t xml:space="preserve"> </w:t>
      </w:r>
      <w:r>
        <w:t xml:space="preserve">Yale University Press, 2000.</w:t>
      </w:r>
    </w:p>
    <w:p>
      <w:pPr>
        <w:pStyle w:val="BodyText"/>
      </w:pPr>
      <w:r>
        <w:t xml:space="preserve">Levine examines the architectural development of synagogues in</w:t>
      </w:r>
      <w:r>
        <w:t xml:space="preserve"> </w:t>
      </w:r>
      <w:r>
        <w:rPr>
          <w:bCs/>
          <w:b/>
        </w:rPr>
        <w:t xml:space="preserve">Israel Jerusalem</w:t>
      </w:r>
      <w:r>
        <w:t xml:space="preserve"> </w:t>
      </w:r>
      <w:r>
        <w:t xml:space="preserve">and the surrounding regions. She highlights the crucial role of the</w:t>
      </w:r>
      <w:r>
        <w:t xml:space="preserve"> </w:t>
      </w:r>
      <w:r>
        <w:rPr>
          <w:bCs/>
          <w:b/>
        </w:rPr>
        <w:t xml:space="preserve">Carpenter</w:t>
      </w:r>
      <w:r>
        <w:t xml:space="preserve"> </w:t>
      </w:r>
      <w:r>
        <w:t xml:space="preserve">in constructing these religious spaces, which were central to Jewish communal life. This book provides detailed insights into the design and construction techniques used by carpenters, as well as the social status they held within the community. Levine’s work is vital for understanding the intersection of religion and craftsmanship in Jerusalem.</w:t>
      </w:r>
    </w:p>
    <w:p>
      <w:pPr>
        <w:pStyle w:val="BodyText"/>
      </w:pPr>
      <w:r>
        <w:t xml:space="preserve">VanderKam, James C.</w:t>
      </w:r>
      <w:r>
        <w:t xml:space="preserve"> </w:t>
      </w:r>
      <w:r>
        <w:rPr>
          <w:iCs/>
          <w:i/>
        </w:rPr>
        <w:t xml:space="preserve">From Joshua to Caiaphas: High Priests after the Exile.</w:t>
      </w:r>
      <w:r>
        <w:t xml:space="preserve"> </w:t>
      </w:r>
      <w:r>
        <w:t xml:space="preserve">Fortress Press, 2004.</w:t>
      </w:r>
    </w:p>
    <w:p>
      <w:pPr>
        <w:pStyle w:val="BodyText"/>
      </w:pPr>
      <w:r>
        <w:t xml:space="preserve">VanderKam discusses the political and religious dynamics of</w:t>
      </w:r>
      <w:r>
        <w:t xml:space="preserve"> </w:t>
      </w:r>
      <w:r>
        <w:rPr>
          <w:bCs/>
          <w:b/>
        </w:rPr>
        <w:t xml:space="preserve">Israel Jerusalem</w:t>
      </w:r>
      <w:r>
        <w:t xml:space="preserve"> </w:t>
      </w:r>
      <w:r>
        <w:t xml:space="preserve">during the Second Temple period. He touches upon the role of artisans, including the</w:t>
      </w:r>
      <w:r>
        <w:t xml:space="preserve"> </w:t>
      </w:r>
      <w:r>
        <w:rPr>
          <w:bCs/>
          <w:b/>
        </w:rPr>
        <w:t xml:space="preserve">Carpenter</w:t>
      </w:r>
      <w:r>
        <w:t xml:space="preserve">, in the maintenance and expansion of the Temple complex. This text is important for understanding the hierarchical structure of Jerusalem’s workforce and the relationship between religious authorities and skilled laborers. VanderKam’s analysis sheds light on the economic and social networks that supported the city’s religious institutions.</w:t>
      </w:r>
    </w:p>
    <w:p>
      <w:pPr>
        <w:pStyle w:val="BodyText"/>
      </w:pPr>
      <w:r>
        <w:t xml:space="preserve">This Annotated Bibliography was compiled to provide a scholarly overview of the Carpenter in Israel Jerusalem. All sources listed are intended for educational and research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Israel Jerusalem</dc:title>
  <dc:creator/>
  <dc:language>en</dc:language>
  <cp:keywords/>
  <dcterms:created xsi:type="dcterms:W3CDTF">2026-08-08T10:14:54Z</dcterms:created>
  <dcterms:modified xsi:type="dcterms:W3CDTF">2026-08-08T10:14:54Z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