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in</w:t>
      </w:r>
      <w:r>
        <w:t xml:space="preserve"> </w:t>
      </w:r>
      <w:r>
        <w:t xml:space="preserve">Kazakhstan</w:t>
      </w:r>
      <w:r>
        <w:t xml:space="preserve"> </w:t>
      </w:r>
      <w:r>
        <w:t xml:space="preserve">Almaty</w:t>
      </w:r>
    </w:p>
    <w:bookmarkStart w:id="22" w:name="X29b1265fb6b23cdfcead4e805aa2fdbfed4840a"/>
    <w:p>
      <w:pPr>
        <w:pStyle w:val="Heading1"/>
      </w:pPr>
      <w:r>
        <w:t xml:space="preserve">Annotated Bibliography: Carpentry Practices and Materials in Kazakhstan Almaty</w:t>
      </w:r>
    </w:p>
    <w:p>
      <w:pPr>
        <w:pStyle w:val="FirstParagraph"/>
      </w:pPr>
      <w:r>
        <w:t xml:space="preserve">This annotated bibliography compiles essential resources regarding carpentry, woodworking, and construction practices specifically relevant to the region of Almaty, Kazakhstan. The selection includes technical manuals, regional construction codes, material science studies, and historical analyses of woodworking traditions in Central Asia. These sources are curated to assist carpenters, architects, and students in understanding the unique environmental, cultural, and regulatory challenges of practicing carpentry in Almaty.</w:t>
      </w:r>
    </w:p>
    <w:bookmarkStart w:id="20" w:name="introduction"/>
    <w:p>
      <w:pPr>
        <w:pStyle w:val="Heading2"/>
      </w:pPr>
      <w:r>
        <w:t xml:space="preserve">Introduction</w:t>
      </w:r>
    </w:p>
    <w:p>
      <w:pPr>
        <w:pStyle w:val="FirstParagraph"/>
      </w:pPr>
      <w:r>
        <w:t xml:space="preserve">Carpentry in Almaty is a discipline that bridges traditional Central Asian craftsmanship with modern construction demands. The city’s seismic activity, continental climate, and rapid urbanization require carpenters to possess specialized knowledge. This bibliography provides a foundation for understanding these requirements through authoritative texts and localized research.</w:t>
      </w:r>
    </w:p>
    <w:p>
      <w:pPr>
        <w:pStyle w:val="BodyText"/>
      </w:pPr>
      <w:r>
        <w:t xml:space="preserve">1. National Agency for Technical Regulation and Metrology of the Republic of Kazakhstan. (2021). SN RK 3.02-01-2021: Load-Bearing and Enclosing Structures. Almaty: National Agency for Technical Regulation.</w:t>
      </w:r>
    </w:p>
    <w:p>
      <w:pPr>
        <w:pStyle w:val="BodyText"/>
      </w:pPr>
      <w:r>
        <w:t xml:space="preserve">This official document outlines the mandatory construction standards for load-bearing structures in Kazakhstan, including specific requirements for wooden frameworks. It details load calculations, material grades, and safety factors necessary for buildings in seismic zones.</w:t>
      </w:r>
    </w:p>
    <w:p>
      <w:pPr>
        <w:pStyle w:val="BodyText"/>
      </w:pPr>
      <w:r>
        <w:t xml:space="preserve">As a government-issued standard, this source is authoritative and legally binding. It is essential for any professional carpenter working on structural projects in Almaty.</w:t>
      </w:r>
    </w:p>
    <w:p>
      <w:pPr>
        <w:pStyle w:val="BodyText"/>
      </w:pPr>
      <w:r>
        <w:t xml:space="preserve">Relevance to Almaty: Critical. Almaty is located in a high seismic risk zone. This document provides the specific engineering guidelines carpenters must follow to ensure wooden structures can withstand earthquakes common to the region.</w:t>
      </w:r>
    </w:p>
    <w:p>
      <w:pPr>
        <w:pStyle w:val="BodyText"/>
      </w:pPr>
      <w:r>
        <w:t xml:space="preserve">2. Kozhakhmetov, A., &amp; Serikbayev, B. (2019). "Wood Processing and Utilization in the Southern Regions of Kazakhstan." Journal of Central Asian Construction, 12(3), 45-58.</w:t>
      </w:r>
    </w:p>
    <w:p>
      <w:pPr>
        <w:pStyle w:val="BodyText"/>
      </w:pPr>
      <w:r>
        <w:t xml:space="preserve">This academic paper analyzes the availability, quality, and economic viability of local timber species in southern Kazakhstan, including the Almaty region. It compares imported softwoods with locally sourced hardwoods like birch and oak.</w:t>
      </w:r>
    </w:p>
    <w:p>
      <w:pPr>
        <w:pStyle w:val="BodyText"/>
      </w:pPr>
      <w:r>
        <w:t xml:space="preserve">The authors are respected researchers in Central Asian material science. The data is empirical and provides a realistic view of the supply chain challenges carpenters face in Almaty.</w:t>
      </w:r>
    </w:p>
    <w:p>
      <w:pPr>
        <w:pStyle w:val="BodyText"/>
      </w:pPr>
      <w:r>
        <w:t xml:space="preserve">Relevance to Almaty: High. It helps carpenters make informed decisions about material sourcing, cost management, and sustainability when working within the local Almaty market.</w:t>
      </w:r>
    </w:p>
    <w:p>
      <w:pPr>
        <w:pStyle w:val="BodyText"/>
      </w:pPr>
      <w:r>
        <w:t xml:space="preserve">3. International Institute for Sustainable Development. (2020). "Seismic-Resistant Wood Construction in Central Asia: A Technical Guide." Winnipeg: IISD.</w:t>
      </w:r>
    </w:p>
    <w:p>
      <w:pPr>
        <w:pStyle w:val="BodyText"/>
      </w:pPr>
      <w:r>
        <w:t xml:space="preserve">This guide offers practical techniques for designing and building wood structures that are resilient to seismic activity. It includes case studies from Kazakhstan and neighboring countries, focusing on joint connections and bracing methods.</w:t>
      </w:r>
    </w:p>
    <w:p>
      <w:pPr>
        <w:pStyle w:val="BodyText"/>
      </w:pPr>
      <w:r>
        <w:t xml:space="preserve">The guide is well-researched and accessible to both engineers and skilled carpenters. It translates complex seismic engineering principles into actionable carpentry practices.</w:t>
      </w:r>
    </w:p>
    <w:p>
      <w:pPr>
        <w:pStyle w:val="BodyText"/>
      </w:pPr>
      <w:r>
        <w:t xml:space="preserve">Relevance to Almaty: Essential. Given Almaty’s proximity to active fault lines, this resource is indispensable for carpenters aiming to build safe, durable wooden structures in the city.</w:t>
      </w:r>
    </w:p>
    <w:p>
      <w:pPr>
        <w:pStyle w:val="BodyText"/>
      </w:pPr>
      <w:r>
        <w:t xml:space="preserve">4. Nurpeisov, K. (2018). "Traditional Kazakh Woodworking: Techniques and Ornamentation." Almaty: Kazakh National University Press.</w:t>
      </w:r>
    </w:p>
    <w:p>
      <w:pPr>
        <w:pStyle w:val="BodyText"/>
      </w:pPr>
      <w:r>
        <w:t xml:space="preserve">This book documents the historical woodworking techniques of the Kazakh people, including joinery methods, tool usage, and decorative carving styles. It includes detailed illustrations of traditional patterns.</w:t>
      </w:r>
    </w:p>
    <w:p>
      <w:pPr>
        <w:pStyle w:val="BodyText"/>
      </w:pPr>
      <w:r>
        <w:t xml:space="preserve">A valuable cultural resource that preserves indigenous knowledge. While not focused on modern construction, it offers insights into durable, tool-efficient techniques that can be adapted today.</w:t>
      </w:r>
    </w:p>
    <w:p>
      <w:pPr>
        <w:pStyle w:val="BodyText"/>
      </w:pPr>
      <w:r>
        <w:t xml:space="preserve">Relevance to Almaty: Significant for cultural projects. Carpenters in Almaty working on heritage restoration, interior design, or culturally themed buildings will find this book invaluable for authentic craftsmanship.</w:t>
      </w:r>
    </w:p>
    <w:p>
      <w:pPr>
        <w:pStyle w:val="BodyText"/>
      </w:pPr>
      <w:r>
        <w:t xml:space="preserve">5. European Committee for Standardization. (2018). EN 1995-1-1: Eurocode 5: Design of Timber Structures. Brussels: CEN.</w:t>
      </w:r>
    </w:p>
    <w:p>
      <w:pPr>
        <w:pStyle w:val="BodyText"/>
      </w:pPr>
      <w:r>
        <w:t xml:space="preserve">This international standard provides comprehensive guidelines for the design of timber structures, including strength calculations, durability, and fire resistance. It is widely referenced in Kazakhstan for high-end and international projects.</w:t>
      </w:r>
    </w:p>
    <w:p>
      <w:pPr>
        <w:pStyle w:val="BodyText"/>
      </w:pPr>
      <w:r>
        <w:t xml:space="preserve">Highly technical and rigorous. It is a global benchmark for timber engineering, ensuring safety and quality in complex carpentry projects.</w:t>
      </w:r>
    </w:p>
    <w:p>
      <w:pPr>
        <w:pStyle w:val="BodyText"/>
      </w:pPr>
      <w:r>
        <w:t xml:space="preserve">Relevance to Almaty: Important for modern developments. Many new commercial and residential projects in Almaty adopt Eurocodes, making this a necessary reference for carpenters working with international firms.</w:t>
      </w:r>
    </w:p>
    <w:p>
      <w:pPr>
        <w:pStyle w:val="BodyText"/>
      </w:pPr>
      <w:r>
        <w:t xml:space="preserve">6. Almaty City Administration. (2022). "Urban Development and Green Building Initiatives in Almaty." Almaty: Department of Architecture and Urban Planning.</w:t>
      </w:r>
    </w:p>
    <w:p>
      <w:pPr>
        <w:pStyle w:val="BodyText"/>
      </w:pPr>
      <w:r>
        <w:t xml:space="preserve">This report outlines the city’s strategic plans for sustainable construction, including incentives for using eco-friendly materials like wood. It discusses zoning laws and environmental regulations affecting carpentry and construction.</w:t>
      </w:r>
    </w:p>
    <w:p>
      <w:pPr>
        <w:pStyle w:val="BodyText"/>
      </w:pPr>
      <w:r>
        <w:t xml:space="preserve">An official municipal document that provides up-to-date policy information. It is crucial for understanding the regulatory environment for carpenters and contractors in Almaty.</w:t>
      </w:r>
    </w:p>
    <w:p>
      <w:pPr>
        <w:pStyle w:val="BodyText"/>
      </w:pPr>
      <w:r>
        <w:t xml:space="preserve">Relevance to Almaty: Direct. It informs carpenters about current opportunities, legal requirements, and future trends in the local construction market.</w:t>
      </w:r>
    </w:p>
    <w:p>
      <w:pPr>
        <w:pStyle w:val="BodyText"/>
      </w:pPr>
      <w:r>
        <w:t xml:space="preserve">7. Smith, J., &amp; Ivanova, L. (2021). "Climate-Responsive Wood Construction in Continental Environments." Journal of Architectural Engineering, 27(4), 112-125.</w:t>
      </w:r>
    </w:p>
    <w:p>
      <w:pPr>
        <w:pStyle w:val="BodyText"/>
      </w:pPr>
      <w:r>
        <w:t xml:space="preserve">This study examines how wood structures perform in climates with extreme temperature variations, such as those found in Central Asia. It offers recommendations for insulation, moisture control, and material selection.</w:t>
      </w:r>
    </w:p>
    <w:p>
      <w:pPr>
        <w:pStyle w:val="BodyText"/>
      </w:pPr>
      <w:r>
        <w:t xml:space="preserve">The research is scientifically sound and directly applicable to regions with harsh winters and hot summers. It provides practical solutions for common carpentry challenges.</w:t>
      </w:r>
    </w:p>
    <w:p>
      <w:pPr>
        <w:pStyle w:val="BodyText"/>
      </w:pPr>
      <w:r>
        <w:t xml:space="preserve">Relevance to Almaty: High. Almaty’s continental climate poses specific risks to wood, including cracking and warping. This source helps carpenters mitigate these issues through proper design and material treatment.</w:t>
      </w:r>
    </w:p>
    <w:p>
      <w:pPr>
        <w:pStyle w:val="BodyText"/>
      </w:pPr>
      <w:r>
        <w:t xml:space="preserve">8. Kazakhstani Association of Carpenters and Woodworkers. (2023). "Annual Report on Industry Standards and Training Programs." Almaty: KACW.</w:t>
      </w:r>
    </w:p>
    <w:p>
      <w:pPr>
        <w:pStyle w:val="BodyText"/>
      </w:pPr>
      <w:r>
        <w:t xml:space="preserve">This report summarizes the current state of the carpentry profession in Kazakhstan, including certification requirements, safety standards, and ongoing training initiatives in Almaty.</w:t>
      </w:r>
    </w:p>
    <w:p>
      <w:pPr>
        <w:pStyle w:val="BodyText"/>
      </w:pPr>
      <w:r>
        <w:t xml:space="preserve">A practical, industry-focused document that reflects the real-world needs and developments of carpenters in the region. It is a reliable source for professional development information.</w:t>
      </w:r>
    </w:p>
    <w:p>
      <w:pPr>
        <w:pStyle w:val="BodyText"/>
      </w:pPr>
      <w:r>
        <w:t xml:space="preserve">Relevance to Almaty: Direct. It is a key resource for carpenters seeking to maintain their skills, comply with local regulations, and advance their careers in Almaty’s growing construction sector.</w:t>
      </w:r>
    </w:p>
    <w:bookmarkEnd w:id="20"/>
    <w:bookmarkStart w:id="21" w:name="conclusion"/>
    <w:p>
      <w:pPr>
        <w:pStyle w:val="Heading2"/>
      </w:pPr>
      <w:r>
        <w:t xml:space="preserve">Conclusion</w:t>
      </w:r>
    </w:p>
    <w:p>
      <w:pPr>
        <w:pStyle w:val="FirstParagraph"/>
      </w:pPr>
      <w:r>
        <w:t xml:space="preserve">The practice of carpentry in Almaty, Kazakhstan, requires a nuanced understanding of seismic safety, local material availability, cultural heritage, and modern construction standards. The sources compiled in this annotated bibliography provide a comprehensive foundation for carpenters, architects, and students to navigate these complexities. By integrating traditional knowledge with contemporary engineering and regulatory requirements, professionals can contribute to the safe, sustainable, and culturally resonant development of Almaty’s built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in Kazakhstan Almaty</dc:title>
  <dc:creator/>
  <dc:language>en</dc:language>
  <cp:keywords/>
  <dcterms:created xsi:type="dcterms:W3CDTF">2026-08-08T07:16:50Z</dcterms:created>
  <dcterms:modified xsi:type="dcterms:W3CDTF">2026-08-08T07:16:50Z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