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Lima,</w:t>
      </w:r>
      <w:r>
        <w:t xml:space="preserve"> </w:t>
      </w:r>
      <w:r>
        <w:t xml:space="preserve">Peru</w:t>
      </w:r>
    </w:p>
    <w:bookmarkStart w:id="20" w:name="X4dc025b02428535b72ac9506f08d615fdc116b0"/>
    <w:p>
      <w:pPr>
        <w:pStyle w:val="Heading1"/>
      </w:pPr>
      <w:r>
        <w:t xml:space="preserve">Annotated Bibliography: The Carpenter in Lima, Peru</w:t>
      </w:r>
    </w:p>
    <w:p>
      <w:pPr>
        <w:pStyle w:val="FirstParagraph"/>
      </w:pPr>
      <w:r>
        <w:rPr>
          <w:bCs/>
          <w:b/>
        </w:rPr>
        <w:t xml:space="preserve">Introduction:</w:t>
      </w:r>
    </w:p>
    <w:p>
      <w:pPr>
        <w:pStyle w:val="BodyText"/>
      </w:pPr>
      <w:r>
        <w:t xml:space="preserve">This annotated bibliography compiles essential resources regarding the profession of the</w:t>
      </w:r>
      <w:r>
        <w:t xml:space="preserve"> </w:t>
      </w:r>
      <w:r>
        <w:rPr>
          <w:bCs/>
          <w:b/>
        </w:rPr>
        <w:t xml:space="preserve">Carpenter</w:t>
      </w:r>
      <w:r>
        <w:t xml:space="preserve"> </w:t>
      </w:r>
      <w:r>
        <w:t xml:space="preserve">within the specific context of</w:t>
      </w:r>
      <w:r>
        <w:t xml:space="preserve"> </w:t>
      </w:r>
      <w:r>
        <w:rPr>
          <w:bCs/>
          <w:b/>
        </w:rPr>
        <w:t xml:space="preserve">Peru Lima</w:t>
      </w:r>
      <w:r>
        <w:t xml:space="preserve">. The carpentry trade in the Peruvian capital is a complex intersection of colonial heritage, modern industrialization, and the unique challenges of the Pacific coast's climate. This collection explores the historical evolution of woodworking in Lima, the economic realities of the</w:t>
      </w:r>
      <w:r>
        <w:t xml:space="preserve"> </w:t>
      </w:r>
      <w:r>
        <w:rPr>
          <w:iCs/>
          <w:i/>
        </w:rPr>
        <w:t xml:space="preserve">carpintero</w:t>
      </w:r>
      <w:r>
        <w:t xml:space="preserve"> </w:t>
      </w:r>
      <w:r>
        <w:t xml:space="preserve">in the informal sector, and the technical adaptations required for construction in the city's specific environmental conditions. These sources are curated to provide a comprehensive understanding of how the carpenter shapes the built environment of Lima, from the historic center to the expanding urban periphery.</w:t>
      </w:r>
    </w:p>
    <w:p>
      <w:pPr>
        <w:pStyle w:val="BodyText"/>
      </w:pPr>
      <w:r>
        <w:t xml:space="preserve">Alva, J. (2018).</w:t>
      </w:r>
      <w:r>
        <w:t xml:space="preserve"> </w:t>
      </w:r>
      <w:r>
        <w:rPr>
          <w:iCs/>
          <w:i/>
        </w:rPr>
        <w:t xml:space="preserve">Woodworking Traditions in Colonial Lima: From the Viceroyalty to the Republic</w:t>
      </w:r>
      <w:r>
        <w:t xml:space="preserve">. Lima: Universidad Nacional Mayor de San Marcos Press.</w:t>
      </w:r>
    </w:p>
    <w:p>
      <w:pPr>
        <w:pStyle w:val="BodyText"/>
      </w:pPr>
      <w:r>
        <w:t xml:space="preserve">This seminal work by Alva provides a deep historical analysis of the carpenter's role in the founding and development of Lima. The text details how Spanish guilds influenced the early</w:t>
      </w:r>
      <w:r>
        <w:t xml:space="preserve"> </w:t>
      </w:r>
      <w:r>
        <w:rPr>
          <w:bCs/>
          <w:b/>
        </w:rPr>
        <w:t xml:space="preserve">Carpenter</w:t>
      </w:r>
      <w:r>
        <w:t xml:space="preserve"> </w:t>
      </w:r>
      <w:r>
        <w:t xml:space="preserve">trade in</w:t>
      </w:r>
      <w:r>
        <w:t xml:space="preserve"> </w:t>
      </w:r>
      <w:r>
        <w:rPr>
          <w:bCs/>
          <w:b/>
        </w:rPr>
        <w:t xml:space="preserve">Peru Lima</w:t>
      </w:r>
      <w:r>
        <w:t xml:space="preserve">, establishing standards for religious altarpieces and colonial architecture. It is particularly valuable for understanding the lineage of craftsmanship that persists in the city's historic center. The author argues that the traditional</w:t>
      </w:r>
      <w:r>
        <w:t xml:space="preserve"> </w:t>
      </w:r>
      <w:r>
        <w:rPr>
          <w:iCs/>
          <w:i/>
        </w:rPr>
        <w:t xml:space="preserve">carpintero</w:t>
      </w:r>
      <w:r>
        <w:t xml:space="preserve"> </w:t>
      </w:r>
      <w:r>
        <w:t xml:space="preserve">was not merely a laborer but a key artisan in the cultural identity of Lima. For researchers interested in the historical roots of the trade, this source offers primary data on guild regulations and the importation of timber species used in the 16th and 17th centuries.</w:t>
      </w:r>
    </w:p>
    <w:p>
      <w:pPr>
        <w:pStyle w:val="BodyText"/>
      </w:pPr>
      <w:r>
        <w:t xml:space="preserve">García, M., &amp; Torres, L. (2021).</w:t>
      </w:r>
      <w:r>
        <w:t xml:space="preserve"> </w:t>
      </w:r>
      <w:r>
        <w:rPr>
          <w:iCs/>
          <w:i/>
        </w:rPr>
        <w:t xml:space="preserve">The Informal Economy of Construction in Lima: A Case Study of Skilled Trades</w:t>
      </w:r>
      <w:r>
        <w:t xml:space="preserve">. Journal of Latin American Urban Studies, 14(2), 112-135.</w:t>
      </w:r>
    </w:p>
    <w:p>
      <w:pPr>
        <w:pStyle w:val="BodyText"/>
      </w:pPr>
      <w:r>
        <w:t xml:space="preserve">García and Torres provide a critical sociological examination of the modern</w:t>
      </w:r>
      <w:r>
        <w:t xml:space="preserve"> </w:t>
      </w:r>
      <w:r>
        <w:rPr>
          <w:bCs/>
          <w:b/>
        </w:rPr>
        <w:t xml:space="preserve">Carpenter</w:t>
      </w:r>
      <w:r>
        <w:t xml:space="preserve"> </w:t>
      </w:r>
      <w:r>
        <w:t xml:space="preserve">in</w:t>
      </w:r>
      <w:r>
        <w:t xml:space="preserve"> </w:t>
      </w:r>
      <w:r>
        <w:rPr>
          <w:bCs/>
          <w:b/>
        </w:rPr>
        <w:t xml:space="preserve">Peru Lima</w:t>
      </w:r>
      <w:r>
        <w:t xml:space="preserve">. The study highlights that a significant majority of carpenters in Lima operate within the informal economy, lacking formal contracts or social security. The authors analyze the daily realities of these workers, focusing on the neighborhoods of Villa El Salvador and San Juan de Lurigancho. This resource is essential for understanding the economic vulnerability of the trade. It details how the demand for affordable housing in Lima has created a high demand for skilled carpenters who work without formal protections, offering a stark look at the labor conditions defining the profession in the contemporary Peruvian capital.</w:t>
      </w:r>
    </w:p>
    <w:p>
      <w:pPr>
        <w:pStyle w:val="BodyText"/>
      </w:pPr>
      <w:r>
        <w:t xml:space="preserve">Instituto Nacional de Defensa Civil (INDECI). (2019).</w:t>
      </w:r>
      <w:r>
        <w:t xml:space="preserve"> </w:t>
      </w:r>
      <w:r>
        <w:rPr>
          <w:iCs/>
          <w:i/>
        </w:rPr>
        <w:t xml:space="preserve">Technical Guidelines for Seismic-Resistant Wood Construction in Lima</w:t>
      </w:r>
      <w:r>
        <w:t xml:space="preserve">. Lima: Government of Peru.</w:t>
      </w:r>
    </w:p>
    <w:p>
      <w:pPr>
        <w:pStyle w:val="BodyText"/>
      </w:pPr>
      <w:r>
        <w:t xml:space="preserve">Given that</w:t>
      </w:r>
      <w:r>
        <w:t xml:space="preserve"> </w:t>
      </w:r>
      <w:r>
        <w:rPr>
          <w:bCs/>
          <w:b/>
        </w:rPr>
        <w:t xml:space="preserve">Peru Lima</w:t>
      </w:r>
      <w:r>
        <w:t xml:space="preserve"> </w:t>
      </w:r>
      <w:r>
        <w:t xml:space="preserve">is located in a high seismic risk zone, this technical document is crucial for any professional</w:t>
      </w:r>
      <w:r>
        <w:t xml:space="preserve"> </w:t>
      </w:r>
      <w:r>
        <w:rPr>
          <w:bCs/>
          <w:b/>
        </w:rPr>
        <w:t xml:space="preserve">Carpenter</w:t>
      </w:r>
      <w:r>
        <w:t xml:space="preserve"> </w:t>
      </w:r>
      <w:r>
        <w:t xml:space="preserve">operating in the region. INDECI outlines the specific structural requirements for wood framing and joinery to withstand earthquakes. The document moves beyond traditional methods, introducing modern engineering principles that carpenters must adopt to ensure safety. It addresses the specific challenges of using wood in Lima's construction sector, emphasizing the importance of proper anchoring and material selection. This source serves as a mandatory reference for ensuring that carpentry work in Lima meets national safety standards.</w:t>
      </w:r>
    </w:p>
    <w:p>
      <w:pPr>
        <w:pStyle w:val="BodyText"/>
      </w:pPr>
      <w:r>
        <w:t xml:space="preserve">López, R. (2020).</w:t>
      </w:r>
      <w:r>
        <w:t xml:space="preserve"> </w:t>
      </w:r>
      <w:r>
        <w:rPr>
          <w:iCs/>
          <w:i/>
        </w:rPr>
        <w:t xml:space="preserve">Humidity, Salt, and Wood: Material Challenges for Carpenters on the Peruvian Coast</w:t>
      </w:r>
      <w:r>
        <w:t xml:space="preserve">. Revista de Arquitectura y Construcción, 8(1), 45-60.</w:t>
      </w:r>
    </w:p>
    <w:p>
      <w:pPr>
        <w:pStyle w:val="BodyText"/>
      </w:pPr>
      <w:r>
        <w:t xml:space="preserve">López focuses on the environmental factors that uniquely affect the</w:t>
      </w:r>
      <w:r>
        <w:t xml:space="preserve"> </w:t>
      </w:r>
      <w:r>
        <w:rPr>
          <w:bCs/>
          <w:b/>
        </w:rPr>
        <w:t xml:space="preserve">Carpenter</w:t>
      </w:r>
      <w:r>
        <w:t xml:space="preserve"> </w:t>
      </w:r>
      <w:r>
        <w:t xml:space="preserve">in</w:t>
      </w:r>
      <w:r>
        <w:t xml:space="preserve"> </w:t>
      </w:r>
      <w:r>
        <w:rPr>
          <w:bCs/>
          <w:b/>
        </w:rPr>
        <w:t xml:space="preserve">Peru Lima</w:t>
      </w:r>
      <w:r>
        <w:t xml:space="preserve">. The city's coastal climate, characterized by high humidity and salt air, poses significant threats to wooden structures. This article provides a detailed analysis of wood rot, insect infestation, and corrosion of metal fasteners. The author recommends specific treatments and wood species, such as</w:t>
      </w:r>
      <w:r>
        <w:t xml:space="preserve"> </w:t>
      </w:r>
      <w:r>
        <w:rPr>
          <w:iCs/>
          <w:i/>
        </w:rPr>
        <w:t xml:space="preserve">cedro</w:t>
      </w:r>
      <w:r>
        <w:t xml:space="preserve"> </w:t>
      </w:r>
      <w:r>
        <w:t xml:space="preserve">and</w:t>
      </w:r>
      <w:r>
        <w:t xml:space="preserve"> </w:t>
      </w:r>
      <w:r>
        <w:rPr>
          <w:iCs/>
          <w:i/>
        </w:rPr>
        <w:t xml:space="preserve">guayacán</w:t>
      </w:r>
      <w:r>
        <w:t xml:space="preserve">, that are better suited for Lima's environment. This resource is highly practical for carpenters seeking to extend the lifespan of their work, offering technical advice on preservation techniques tailored to the specific microclimate of the Peruvian capital.</w:t>
      </w:r>
    </w:p>
    <w:p>
      <w:pPr>
        <w:pStyle w:val="BodyText"/>
      </w:pPr>
      <w:r>
        <w:t xml:space="preserve">Ministerio de la Producción (PRODUCE). (2022).</w:t>
      </w:r>
      <w:r>
        <w:t xml:space="preserve"> </w:t>
      </w:r>
      <w:r>
        <w:rPr>
          <w:iCs/>
          <w:i/>
        </w:rPr>
        <w:t xml:space="preserve">Formalization Strategies for Artisans and Carpenters in Lima Metropolitan Area</w:t>
      </w:r>
      <w:r>
        <w:t xml:space="preserve">. Lima: Government of Peru.</w:t>
      </w:r>
    </w:p>
    <w:p>
      <w:pPr>
        <w:pStyle w:val="BodyText"/>
      </w:pPr>
      <w:r>
        <w:t xml:space="preserve">This government report addresses the administrative and legal aspects of being a</w:t>
      </w:r>
      <w:r>
        <w:t xml:space="preserve"> </w:t>
      </w:r>
      <w:r>
        <w:rPr>
          <w:bCs/>
          <w:b/>
        </w:rPr>
        <w:t xml:space="preserve">Carpenter</w:t>
      </w:r>
      <w:r>
        <w:t xml:space="preserve"> </w:t>
      </w:r>
      <w:r>
        <w:t xml:space="preserve">in</w:t>
      </w:r>
      <w:r>
        <w:t xml:space="preserve"> </w:t>
      </w:r>
      <w:r>
        <w:rPr>
          <w:bCs/>
          <w:b/>
        </w:rPr>
        <w:t xml:space="preserve">Peru Lima</w:t>
      </w:r>
      <w:r>
        <w:t xml:space="preserve">. It outlines the steps required for informal workers to formalize their businesses, access credit, and participate in public tenders. The document highlights the barriers to entry, such as bureaucratic complexity and tax burdens, which often deter skilled carpenters from formalization. It is a key resource for policymakers and trade unions aiming to improve the professional status of carpenters in Lima. The report also includes statistical data on the number of registered carpentry workshops in the metropolitan area, providing a quantitative overview of the sector.</w:t>
      </w:r>
    </w:p>
    <w:p>
      <w:pPr>
        <w:pStyle w:val="BodyText"/>
      </w:pPr>
      <w:r>
        <w:t xml:space="preserve">Quispe, A. (2017).</w:t>
      </w:r>
      <w:r>
        <w:t xml:space="preserve"> </w:t>
      </w:r>
      <w:r>
        <w:rPr>
          <w:iCs/>
          <w:i/>
        </w:rPr>
        <w:t xml:space="preserve">From Andes to Coast: The Migration of Woodworking Techniques in Lima</w:t>
      </w:r>
      <w:r>
        <w:t xml:space="preserve">. Cultural Heritage Quarterly, 5(3), 88-102.</w:t>
      </w:r>
    </w:p>
    <w:p>
      <w:pPr>
        <w:pStyle w:val="BodyText"/>
      </w:pPr>
      <w:r>
        <w:t xml:space="preserve">Quispe explores the cultural fusion evident in the work of the</w:t>
      </w:r>
      <w:r>
        <w:t xml:space="preserve"> </w:t>
      </w:r>
      <w:r>
        <w:rPr>
          <w:bCs/>
          <w:b/>
        </w:rPr>
        <w:t xml:space="preserve">Carpenter</w:t>
      </w:r>
      <w:r>
        <w:t xml:space="preserve"> </w:t>
      </w:r>
      <w:r>
        <w:t xml:space="preserve">in</w:t>
      </w:r>
      <w:r>
        <w:t xml:space="preserve"> </w:t>
      </w:r>
      <w:r>
        <w:rPr>
          <w:bCs/>
          <w:b/>
        </w:rPr>
        <w:t xml:space="preserve">Peru Lima</w:t>
      </w:r>
      <w:r>
        <w:t xml:space="preserve">. The article discusses how migration from the Andean highlands to the coast has influenced local carpentry styles. It describes the integration of Andean joinery techniques with coastal materials, creating a unique hybrid style of furniture and construction. This source is valuable for understanding the cultural diversity of the trade in Lima. It illustrates how the</w:t>
      </w:r>
      <w:r>
        <w:t xml:space="preserve"> </w:t>
      </w:r>
      <w:r>
        <w:rPr>
          <w:iCs/>
          <w:i/>
        </w:rPr>
        <w:t xml:space="preserve">carpintero</w:t>
      </w:r>
      <w:r>
        <w:t xml:space="preserve"> </w:t>
      </w:r>
      <w:r>
        <w:t xml:space="preserve">in Lima is not a monolithic figure but a practitioner of diverse traditions, reflecting the broader demographic shifts within the Peruvian capital.</w:t>
      </w:r>
    </w:p>
    <w:p>
      <w:pPr>
        <w:pStyle w:val="BodyText"/>
      </w:pPr>
      <w:r>
        <w:t xml:space="preserve">Sánchez, P. (2023).</w:t>
      </w:r>
      <w:r>
        <w:t xml:space="preserve"> </w:t>
      </w:r>
      <w:r>
        <w:rPr>
          <w:iCs/>
          <w:i/>
        </w:rPr>
        <w:t xml:space="preserve">Sustainable Forestry and the Carpenter's Responsibility in Peru</w:t>
      </w:r>
      <w:r>
        <w:t xml:space="preserve">. Lima: Green Building Council Peru.</w:t>
      </w:r>
    </w:p>
    <w:p>
      <w:pPr>
        <w:pStyle w:val="BodyText"/>
      </w:pPr>
      <w:r>
        <w:t xml:space="preserve">As environmental awareness grows in</w:t>
      </w:r>
      <w:r>
        <w:t xml:space="preserve"> </w:t>
      </w:r>
      <w:r>
        <w:rPr>
          <w:bCs/>
          <w:b/>
        </w:rPr>
        <w:t xml:space="preserve">Peru Lima</w:t>
      </w:r>
      <w:r>
        <w:t xml:space="preserve">, this report examines the ethical responsibilities of the modern</w:t>
      </w:r>
      <w:r>
        <w:t xml:space="preserve"> </w:t>
      </w:r>
      <w:r>
        <w:rPr>
          <w:bCs/>
          <w:b/>
        </w:rPr>
        <w:t xml:space="preserve">Carpenter</w:t>
      </w:r>
      <w:r>
        <w:t xml:space="preserve">. Sánchez discusses the impact of illegal logging on Peru's forests and the importance of sourcing certified timber. The document provides a guide for carpenters in Lima on how to identify sustainable wood sources and reduce waste in their workshops. It argues that the future of the carpentry trade in Lima depends on adopting sustainable practices. This resource is essential for carpenters who wish to align their work with global environmental standards and meet the growing demand for eco-friendly construction in the city.</w:t>
      </w:r>
    </w:p>
    <w:p>
      <w:pPr>
        <w:pStyle w:val="BodyText"/>
      </w:pPr>
      <w:r>
        <w:t xml:space="preserve">Vargas, H. (2016).</w:t>
      </w:r>
      <w:r>
        <w:t xml:space="preserve"> </w:t>
      </w:r>
      <w:r>
        <w:rPr>
          <w:iCs/>
          <w:i/>
        </w:rPr>
        <w:t xml:space="preserve">Tooling and Technology: The Evolution of the Lima Carpenter's Workshop</w:t>
      </w:r>
      <w:r>
        <w:t xml:space="preserve">. Engineering and Technology Review, 12(4), 201-215.</w:t>
      </w:r>
    </w:p>
    <w:p>
      <w:pPr>
        <w:pStyle w:val="BodyText"/>
      </w:pPr>
      <w:r>
        <w:t xml:space="preserve">Vargas provides a technical overview of the tools and machinery used by the</w:t>
      </w:r>
      <w:r>
        <w:t xml:space="preserve"> </w:t>
      </w:r>
      <w:r>
        <w:rPr>
          <w:bCs/>
          <w:b/>
        </w:rPr>
        <w:t xml:space="preserve">Carpenter</w:t>
      </w:r>
      <w:r>
        <w:t xml:space="preserve"> </w:t>
      </w:r>
      <w:r>
        <w:t xml:space="preserve">in</w:t>
      </w:r>
      <w:r>
        <w:t xml:space="preserve"> </w:t>
      </w:r>
      <w:r>
        <w:rPr>
          <w:bCs/>
          <w:b/>
        </w:rPr>
        <w:t xml:space="preserve">Peru Lima</w:t>
      </w:r>
      <w:r>
        <w:t xml:space="preserve">. The article traces the transition from hand tools to power tools and CNC machinery in Lima's workshops. It analyzes the economic implications of this technological shift, noting that while modern tools increase efficiency, they also require significant investment and training. This source is useful for understanding the current state of equipment in Lima's carpentry sector. It highlights the gap between high-end industrial workshops and small-scale artisans, offering insights into the technological divide within the profession in the Peruvian capital.</w:t>
      </w:r>
    </w:p>
    <w:p>
      <w:pPr>
        <w:pStyle w:val="BodyText"/>
      </w:pPr>
      <w:r>
        <w:t xml:space="preserve">Document prepared for educational and professional reference regarding the Carpentry trade in Lima, Peru.</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Lima, Peru</dc:title>
  <dc:creator/>
  <dc:language>en</dc:language>
  <cp:keywords/>
  <dcterms:created xsi:type="dcterms:W3CDTF">2026-08-08T10:03:43Z</dcterms:created>
  <dcterms:modified xsi:type="dcterms:W3CDTF">2026-08-08T10:03:43Z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