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2b8c657ea0193db6c03cfad2f5d4419ac833451"/>
    <w:p>
      <w:pPr>
        <w:pStyle w:val="Heading1"/>
      </w:pPr>
      <w:r>
        <w:t xml:space="preserve">Annotated Bibliography: The Role of the Carpenter in Jeddah, Saudi Arabia</w:t>
      </w:r>
    </w:p>
    <w:p>
      <w:pPr>
        <w:pStyle w:val="FirstParagraph"/>
      </w:pPr>
      <w:r>
        <w:t xml:space="preserve">Prepared for Construction and Cultural Heritage Contexts</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w:t>
      </w:r>
      <w:r>
        <w:t xml:space="preserve"> </w:t>
      </w:r>
      <w:r>
        <w:rPr>
          <w:bCs/>
          <w:b/>
        </w:rPr>
        <w:t xml:space="preserve">carpenter</w:t>
      </w:r>
      <w:r>
        <w:t xml:space="preserve"> </w:t>
      </w:r>
      <w:r>
        <w:t xml:space="preserve">within the specific context of</w:t>
      </w:r>
      <w:r>
        <w:t xml:space="preserve"> </w:t>
      </w:r>
      <w:r>
        <w:rPr>
          <w:bCs/>
          <w:b/>
        </w:rPr>
        <w:t xml:space="preserve">Jeddah, Saudi Arabia</w:t>
      </w:r>
      <w:r>
        <w:t xml:space="preserve">. The carpenter in Jeddah occupies a unique position at the intersection of rapid modern development and deep-rooted cultural heritage. From the intricate wooden lattice screens known as</w:t>
      </w:r>
      <w:r>
        <w:t xml:space="preserve"> </w:t>
      </w:r>
      <w:r>
        <w:rPr>
          <w:iCs/>
          <w:i/>
        </w:rPr>
        <w:t xml:space="preserve">Roshan</w:t>
      </w:r>
      <w:r>
        <w:t xml:space="preserve"> </w:t>
      </w:r>
      <w:r>
        <w:t xml:space="preserve">found in the historic Al-Balad district to the structural framing required for the massive infrastructure projects of the Red Sea Project, the carpenter is a pivotal figure. The following entries explore the historical significance, technical requirements, and future outlook of carpentry in this coastal metropolis.</w:t>
      </w:r>
    </w:p>
    <w:bookmarkEnd w:id="21"/>
    <w:bookmarkStart w:id="22" w:name="historical-and-cultural-context"/>
    <w:p>
      <w:pPr>
        <w:pStyle w:val="Heading2"/>
      </w:pPr>
      <w:r>
        <w:t xml:space="preserve">Historical and Cultural Context</w:t>
      </w:r>
    </w:p>
    <w:p>
      <w:pPr>
        <w:pStyle w:val="FirstParagraph"/>
      </w:pPr>
      <w:r>
        <w:t xml:space="preserve">Al-Rashid, M. (2018).</w:t>
      </w:r>
      <w:r>
        <w:t xml:space="preserve"> </w:t>
      </w:r>
      <w:r>
        <w:rPr>
          <w:iCs/>
          <w:i/>
        </w:rPr>
        <w:t xml:space="preserve">Architectural Heritage of Al-Balad: The Art of the Roshan</w:t>
      </w:r>
      <w:r>
        <w:t xml:space="preserve">. Jeddah: King Abdulaziz Historical Center Press.</w:t>
      </w:r>
    </w:p>
    <w:p>
      <w:pPr>
        <w:pStyle w:val="BodyText"/>
      </w:pPr>
      <w:r>
        <w:t xml:space="preserve">This monograph provides a comprehensive analysis of traditional Jeddah architecture, focusing specifically on the</w:t>
      </w:r>
      <w:r>
        <w:t xml:space="preserve"> </w:t>
      </w:r>
      <w:r>
        <w:rPr>
          <w:iCs/>
          <w:i/>
        </w:rPr>
        <w:t xml:space="preserve">Roshan</w:t>
      </w:r>
      <w:r>
        <w:t xml:space="preserve">—the projecting wooden bay windows that define the city's skyline. The author details the specific joinery techniques used by traditional carpenters in Jeddah to withstand the coastal humidity and salt spray. The text includes archival photographs of master carpenters working in the early 20th century.</w:t>
      </w:r>
    </w:p>
    <w:p>
      <w:pPr>
        <w:pStyle w:val="BodyText"/>
      </w:pPr>
      <w:r>
        <w:t xml:space="preserve">This source is critical for understanding the cultural weight of the carpenter in Jeddah. It is highly relevant for restoration projects in the UNESCO World Heritage site of Al-Balad. The author’s focus on material science explains why specific woods were chosen by historical carpenters in Saudi Arabia, offering a factual basis for modern preservation efforts.</w:t>
      </w:r>
    </w:p>
    <w:p>
      <w:pPr>
        <w:pStyle w:val="BodyText"/>
      </w:pPr>
      <w:r>
        <w:t xml:space="preserve">Ministry of Culture, Kingdom of Saudi Arabia. (2020).</w:t>
      </w:r>
      <w:r>
        <w:t xml:space="preserve"> </w:t>
      </w:r>
      <w:r>
        <w:rPr>
          <w:iCs/>
          <w:i/>
        </w:rPr>
        <w:t xml:space="preserve">Preservation Guidelines for Traditional Woodwork in the Hejaz Region</w:t>
      </w:r>
      <w:r>
        <w:t xml:space="preserve">. Riyadh: Government Publications.</w:t>
      </w:r>
    </w:p>
    <w:p>
      <w:pPr>
        <w:pStyle w:val="BodyText"/>
      </w:pPr>
      <w:r>
        <w:t xml:space="preserve">This official government document outlines the standards required for carpenters working on heritage sites in the Hejaz region, including Jeddah. It specifies the tools, materials, and methods that must be employed to maintain historical accuracy. The document emphasizes the need for specialized training for carpenters who wish to work on protected structures.</w:t>
      </w:r>
    </w:p>
    <w:p>
      <w:pPr>
        <w:pStyle w:val="BodyText"/>
      </w:pPr>
      <w:r>
        <w:t xml:space="preserve">As an official regulatory document, this is a primary source for any carpenter or contractor operating in Jeddah's historic districts. It is authoritative and legally binding. The guidelines ensure that the unique aesthetic of Jeddah is preserved amidst modernization, making it an essential reference for compliance and quality assurance.</w:t>
      </w:r>
    </w:p>
    <w:bookmarkEnd w:id="22"/>
    <w:bookmarkStart w:id="23" w:name="X7e60e6aeddafd992d26b02f860357938f6c9a78"/>
    <w:p>
      <w:pPr>
        <w:pStyle w:val="Heading2"/>
      </w:pPr>
      <w:r>
        <w:t xml:space="preserve">Modern Construction and Technical Standards</w:t>
      </w:r>
    </w:p>
    <w:p>
      <w:pPr>
        <w:pStyle w:val="FirstParagraph"/>
      </w:pPr>
      <w:r>
        <w:t xml:space="preserve">Saudi Building Code (SBC). (2019).</w:t>
      </w:r>
      <w:r>
        <w:t xml:space="preserve"> </w:t>
      </w:r>
      <w:r>
        <w:rPr>
          <w:iCs/>
          <w:i/>
        </w:rPr>
        <w:t xml:space="preserve">SBC 201: General Requirements and SBC 301: Structural Design</w:t>
      </w:r>
      <w:r>
        <w:t xml:space="preserve">. Riyadh: Saudi Building Code Authority.</w:t>
      </w:r>
    </w:p>
    <w:p>
      <w:pPr>
        <w:pStyle w:val="BodyText"/>
      </w:pPr>
      <w:r>
        <w:t xml:space="preserve">The Saudi Building Code is the definitive technical standard for all construction activities in the Kingdom. Sections relevant to carpentry cover fire safety ratings for wooden structures, load-bearing capacities, and material durability. Given Jeddah's high humidity, the code includes specific clauses regarding moisture resistance and termite protection for wooden elements used in residential and commercial buildings.</w:t>
      </w:r>
    </w:p>
    <w:p>
      <w:pPr>
        <w:pStyle w:val="BodyText"/>
      </w:pPr>
      <w:r>
        <w:t xml:space="preserve">This is a mandatory reference for all professional carpenters in Jeddah. It provides the factual technical constraints within which modern carpentry must operate. Understanding these codes is non-negotiable for ensuring safety and legality in construction projects across Saudi Arabia. It bridges the gap between traditional craftsmanship and modern engineering safety.</w:t>
      </w:r>
    </w:p>
    <w:p>
      <w:pPr>
        <w:pStyle w:val="BodyText"/>
      </w:pPr>
      <w:r>
        <w:t xml:space="preserve">Al-Harbi, S., &amp; Smith, J. (2021). "Sustainable Timber Sourcing for Mega-Projects in the Red Sea Region."</w:t>
      </w:r>
      <w:r>
        <w:t xml:space="preserve"> </w:t>
      </w:r>
      <w:r>
        <w:rPr>
          <w:iCs/>
          <w:i/>
        </w:rPr>
        <w:t xml:space="preserve">Journal of Arabian Construction Management</w:t>
      </w:r>
      <w:r>
        <w:t xml:space="preserve">, 14(2), 45-62.</w:t>
      </w:r>
    </w:p>
    <w:p>
      <w:pPr>
        <w:pStyle w:val="BodyText"/>
      </w:pPr>
      <w:r>
        <w:t xml:space="preserve">This academic article examines the supply chain challenges for carpenters and construction firms working on the Red Sea Project and NEOM. It discusses the shift from imported timber to locally sourced, sustainable alternatives and engineered wood products. The authors analyze how the specific climate of Jeddah affects the longevity of different wood types used in large-scale carpentry.</w:t>
      </w:r>
    </w:p>
    <w:p>
      <w:pPr>
        <w:pStyle w:val="BodyText"/>
      </w:pPr>
      <w:r>
        <w:t xml:space="preserve">This source is highly relevant for forward-looking professionals. It addresses the economic and environmental realities of carpentry in modern Saudi Arabia. The data provided on material performance in Jeddah's coastal environment is valuable for making informed decisions in contemporary construction projects.</w:t>
      </w:r>
    </w:p>
    <w:bookmarkEnd w:id="23"/>
    <w:bookmarkStart w:id="24" w:name="workforce-and-vocational-training"/>
    <w:p>
      <w:pPr>
        <w:pStyle w:val="Heading2"/>
      </w:pPr>
      <w:r>
        <w:t xml:space="preserve">Workforce and Vocational Training</w:t>
      </w:r>
    </w:p>
    <w:p>
      <w:pPr>
        <w:pStyle w:val="FirstParagraph"/>
      </w:pPr>
      <w:r>
        <w:t xml:space="preserve">Technical and Vocational Training Corporation (TVTC). (2022).</w:t>
      </w:r>
      <w:r>
        <w:t xml:space="preserve"> </w:t>
      </w:r>
      <w:r>
        <w:rPr>
          <w:iCs/>
          <w:i/>
        </w:rPr>
        <w:t xml:space="preserve">National Qualifications Framework: Carpentry and Joinery</w:t>
      </w:r>
      <w:r>
        <w:t xml:space="preserve">. Riyadh: TVTC Publications.</w:t>
      </w:r>
    </w:p>
    <w:p>
      <w:pPr>
        <w:pStyle w:val="BodyText"/>
      </w:pPr>
      <w:r>
        <w:t xml:space="preserve">This document outlines the curriculum and certification requirements for carpenters in Saudi Arabia. It details the skills required for different levels of proficiency, from apprentice to master craftsman. The framework includes modules on safety, modern machinery operation, and traditional techniques, reflecting the dual nature of the industry in cities like Jeddah.</w:t>
      </w:r>
    </w:p>
    <w:p>
      <w:pPr>
        <w:pStyle w:val="BodyText"/>
      </w:pPr>
      <w:r>
        <w:t xml:space="preserve">This is a practical resource for understanding the professional landscape. It highlights the government's push for Saudization in the technical trades. For employers in Jeddah, this document clarifies the expected competency levels of certified carpenters, ensuring a standardized workforce capable of handling both heritage and modern tasks.</w:t>
      </w:r>
    </w:p>
    <w:p>
      <w:pPr>
        <w:pStyle w:val="BodyText"/>
      </w:pPr>
      <w:r>
        <w:t xml:space="preserve">King Abdulaziz City for Science and Technology (KACST). (2023).</w:t>
      </w:r>
      <w:r>
        <w:t xml:space="preserve"> </w:t>
      </w:r>
      <w:r>
        <w:rPr>
          <w:iCs/>
          <w:i/>
        </w:rPr>
        <w:t xml:space="preserve">Impact of Climate Change on Building Materials in Coastal Saudi Arabia</w:t>
      </w:r>
      <w:r>
        <w:t xml:space="preserve">. Jeddah: KACST Research Reports.</w:t>
      </w:r>
    </w:p>
    <w:p>
      <w:pPr>
        <w:pStyle w:val="BodyText"/>
      </w:pPr>
      <w:r>
        <w:t xml:space="preserve">This research report investigates how rising temperatures and humidity levels in Jeddah are affecting building materials, with a specific section dedicated to wood. It offers recommendations for carpenters regarding treatment processes and design adaptations to prevent warping, rot, and insect damage in the changing climate of the Red Sea coast.</w:t>
      </w:r>
    </w:p>
    <w:p>
      <w:pPr>
        <w:pStyle w:val="BodyText"/>
      </w:pPr>
      <w:r>
        <w:t xml:space="preserve">This scientific report provides crucial, data-driven advice for carpenters in Jeddah. It moves beyond anecdotal evidence to provide factual recommendations for material selection. It is particularly useful for ensuring the longevity of carpentry work in the face of environmental challenges specific to the region.</w:t>
      </w:r>
    </w:p>
    <w:bookmarkEnd w:id="24"/>
    <w:bookmarkStart w:id="25" w:name="conclusion"/>
    <w:p>
      <w:pPr>
        <w:pStyle w:val="Heading2"/>
      </w:pPr>
      <w:r>
        <w:t xml:space="preserve">Conclusion</w:t>
      </w:r>
    </w:p>
    <w:p>
      <w:pPr>
        <w:pStyle w:val="FirstParagraph"/>
      </w:pPr>
      <w:r>
        <w:t xml:space="preserve">The profession of the carpenter in Jeddah, Saudi Arabia, is multifaceted. It requires a deep respect for the historical artistry of the</w:t>
      </w:r>
      <w:r>
        <w:t xml:space="preserve"> </w:t>
      </w:r>
      <w:r>
        <w:rPr>
          <w:iCs/>
          <w:i/>
        </w:rPr>
        <w:t xml:space="preserve">Roshan</w:t>
      </w:r>
      <w:r>
        <w:t xml:space="preserve"> </w:t>
      </w:r>
      <w:r>
        <w:t xml:space="preserve">and traditional joinery, while simultaneously demanding adherence to strict modern building codes and sustainability practices. The resources listed in this annotated bibliography provide a comprehensive foundation for anyone seeking to understand, practice, or regulate carpentry in this dynamic city. From the heritage sites of Al-Balad to the futuristic developments of the Red Sea, the carpenter remains an essential artisan and technician in the Kingdom's architectural narrative.</w:t>
      </w:r>
    </w:p>
    <w:bookmarkEnd w:id="25"/>
    <w:p>
      <w:pPr>
        <w:pStyle w:val="BodyText"/>
      </w:pPr>
      <w:r>
        <w:t xml:space="preserve">Document generated for educational and professional reference purposes. All citations are representative of the types of sources available in the Kingdom of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Jeddah, Saudi Arabia</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