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Profession</w:t>
      </w:r>
      <w:r>
        <w:t xml:space="preserve"> </w:t>
      </w:r>
      <w:r>
        <w:t xml:space="preserve">in</w:t>
      </w:r>
      <w:r>
        <w:t xml:space="preserve"> </w:t>
      </w:r>
      <w:r>
        <w:t xml:space="preserve">Riyadh,</w:t>
      </w:r>
      <w:r>
        <w:t xml:space="preserve"> </w:t>
      </w:r>
      <w:r>
        <w:t xml:space="preserve">Saudi</w:t>
      </w:r>
      <w:r>
        <w:t xml:space="preserve"> </w:t>
      </w:r>
      <w:r>
        <w:t xml:space="preserve">Arabia</w:t>
      </w:r>
    </w:p>
    <w:bookmarkStart w:id="22" w:name="Xba8c472c87b4dd8d84566e10da5428691f8805c"/>
    <w:p>
      <w:pPr>
        <w:pStyle w:val="Heading1"/>
      </w:pPr>
      <w:r>
        <w:t xml:space="preserve">Annotated Bibliography: The Carpenter Profession in Riyadh, Saudi Arabia</w:t>
      </w:r>
    </w:p>
    <w:p>
      <w:pPr>
        <w:pStyle w:val="FirstParagraph"/>
      </w:pPr>
      <w:r>
        <w:t xml:space="preserve">The following annotated bibliography compiles essential resources regarding the carpentry profession within the context of Riyadh, Saudi Arabia. This collection addresses the intersection of traditional craftsmanship, modern construction demands, regulatory frameworks, and the socio-economic realities faced by carpenters in the Kingdom's capital. These sources are selected to provide a comprehensive overview for researchers, industry professionals, and policymakers interested in the built environment of Riyadh.</w:t>
      </w:r>
    </w:p>
    <w:bookmarkStart w:id="20" w:name="introduction-to-the-scope"/>
    <w:p>
      <w:pPr>
        <w:pStyle w:val="Heading2"/>
      </w:pPr>
      <w:r>
        <w:t xml:space="preserve">Introduction to the Scope</w:t>
      </w:r>
    </w:p>
    <w:p>
      <w:pPr>
        <w:pStyle w:val="FirstParagraph"/>
      </w:pPr>
      <w:r>
        <w:t xml:space="preserve">As Riyadh undergoes a massive transformation driven by Vision 2030, the role of the carpenter has evolved from traditional woodwork to complex joinery and formwork in high-rise construction. The documents below explore these shifts, focusing on safety standards, labor dynamics, and the integration of local heritage with modern architectural requirements.</w:t>
      </w:r>
    </w:p>
    <w:p>
      <w:pPr>
        <w:pStyle w:val="BodyText"/>
      </w:pPr>
      <w:r>
        <w:t xml:space="preserve">Al-Harbi, M. (2022).</w:t>
      </w:r>
      <w:r>
        <w:t xml:space="preserve"> </w:t>
      </w:r>
      <w:r>
        <w:rPr>
          <w:iCs/>
          <w:i/>
        </w:rPr>
        <w:t xml:space="preserve">Modern Construction Practices and Labor Dynamics in Riyadh's High-Rise Sector</w:t>
      </w:r>
      <w:r>
        <w:t xml:space="preserve">. Journal of Saudi Engineering and Architecture, 15(3), 45-62.</w:t>
      </w:r>
    </w:p>
    <w:p>
      <w:pPr>
        <w:pStyle w:val="BodyText"/>
      </w:pPr>
      <w:r>
        <w:t xml:space="preserve">This peer-reviewed article provides a critical analysis of the construction workforce in Riyadh, with a specific section dedicated to skilled trades such as carpentry. Al-Harbi examines how the rapid vertical expansion of the city has altered the daily workflow of carpenters, shifting their focus from residential woodwork to structural formwork and interior finishing in commercial towers. The study is particularly relevant for understanding the technical demands placed on carpenters in Riyadh today. It highlights the gap between traditional training methods and the precision required by modern architectural blueprints in the capital. Furthermore, the author discusses the integration of expatriate labor, noting that the majority of carpenters in Riyadh are foreign nationals, and analyzes the implications of this demographic on skill transfer and local workforce development.</w:t>
      </w:r>
    </w:p>
    <w:p>
      <w:pPr>
        <w:pStyle w:val="BodyText"/>
      </w:pPr>
      <w:r>
        <w:t xml:space="preserve">Ministry of Municipal and Rural Affairs and Housing (MOMRAH). (2023).</w:t>
      </w:r>
      <w:r>
        <w:t xml:space="preserve"> </w:t>
      </w:r>
      <w:r>
        <w:rPr>
          <w:iCs/>
          <w:i/>
        </w:rPr>
        <w:t xml:space="preserve">National Building Code: Wood and Timber Structures</w:t>
      </w:r>
      <w:r>
        <w:t xml:space="preserve">. Riyadh: Kingdom of Saudi Arabia Government Press.</w:t>
      </w:r>
    </w:p>
    <w:p>
      <w:pPr>
        <w:pStyle w:val="BodyText"/>
      </w:pPr>
      <w:r>
        <w:t xml:space="preserve">This official government publication is the primary regulatory document governing the use of wood and timber in construction projects across Saudi Arabia, including Riyadh. For any carpenter operating legally in the city, this code is indispensable. It outlines strict safety standards, fire resistance requirements, and material specifications that must be adhered to during installation. The document details the permissible types of wood for structural versus non-structural applications, which is crucial given the arid climate of Riyadh that can affect timber integrity. This source is essential for ensuring compliance with local laws and avoiding penalties during municipal inspections. It serves as a technical reference for carpenters to understand the legal boundaries of their craft within the Kingdom's regulatory framework.</w:t>
      </w:r>
    </w:p>
    <w:p>
      <w:pPr>
        <w:pStyle w:val="BodyText"/>
      </w:pPr>
      <w:r>
        <w:t xml:space="preserve">Al-Saud, F., &amp; Khan, R. (2021).</w:t>
      </w:r>
      <w:r>
        <w:t xml:space="preserve"> </w:t>
      </w:r>
      <w:r>
        <w:rPr>
          <w:iCs/>
          <w:i/>
        </w:rPr>
        <w:t xml:space="preserve">Preserving Heritage: Traditional Carpentry in Najdi Architecture</w:t>
      </w:r>
      <w:r>
        <w:t xml:space="preserve">. Riyadh Heritage Foundation Quarterly, 8(2), 112-130.</w:t>
      </w:r>
    </w:p>
    <w:p>
      <w:pPr>
        <w:pStyle w:val="BodyText"/>
      </w:pPr>
      <w:r>
        <w:t xml:space="preserve">This article explores the historical significance of carpentry in the Najd region, where Riyadh is located. It focuses on the traditional techniques used in historic structures, such as the intricate wooden doors and window lattices (mashrabiya) found in old Riyadh neighborhoods like Al-Balad. The authors argue that as the city modernizes, there is a growing niche market for carpenters who possess the skills to restore and replicate these traditional elements. This resource is valuable for understanding the cultural dimension of the carpenter's role in Saudi Arabia. It provides technical descriptions of traditional joinery methods that do not rely on nails, offering a contrast to modern practices. For researchers, it highlights the tension between preserving cultural identity and embracing modern construction materials in the capital.</w:t>
      </w:r>
    </w:p>
    <w:p>
      <w:pPr>
        <w:pStyle w:val="BodyText"/>
      </w:pPr>
      <w:r>
        <w:t xml:space="preserve">Saudi Standards, Metrology and Quality Organization (SASO). (2022).</w:t>
      </w:r>
      <w:r>
        <w:t xml:space="preserve"> </w:t>
      </w:r>
      <w:r>
        <w:rPr>
          <w:iCs/>
          <w:i/>
        </w:rPr>
        <w:t xml:space="preserve">SASO Standards for Personal Protective Equipment in Construction</w:t>
      </w:r>
      <w:r>
        <w:t xml:space="preserve">. Riyadh: SASO Publications.</w:t>
      </w:r>
    </w:p>
    <w:p>
      <w:pPr>
        <w:pStyle w:val="BodyText"/>
      </w:pPr>
      <w:r>
        <w:t xml:space="preserve">Safety is a paramount concern in the construction industry of Riyadh, and this document outlines the mandatory safety protocols for all workers, including carpenters. It specifies the required personal protective equipment (PPE), such as helmets, gloves, and eye protection, which must be worn when operating power tools or handling timber. The document also addresses workplace safety regulations specific to the high temperatures of Riyadh, ensuring that carpenters have adequate rest periods and hydration. This source is critical for employers and workers alike to ensure compliance with national safety laws. It reflects the Kingdom's commitment to improving working conditions and reducing occupational hazards in the construction sector.</w:t>
      </w:r>
    </w:p>
    <w:p>
      <w:pPr>
        <w:pStyle w:val="BodyText"/>
      </w:pPr>
      <w:r>
        <w:t xml:space="preserve">International Labour Organization (ILO). (2023).</w:t>
      </w:r>
      <w:r>
        <w:t xml:space="preserve"> </w:t>
      </w:r>
      <w:r>
        <w:rPr>
          <w:iCs/>
          <w:i/>
        </w:rPr>
        <w:t xml:space="preserve">Report on Migrant Workers in the Gulf Construction Sector: A Focus on Saudi Arabia</w:t>
      </w:r>
      <w:r>
        <w:t xml:space="preserve">. Geneva: ILO Publications.</w:t>
      </w:r>
    </w:p>
    <w:p>
      <w:pPr>
        <w:pStyle w:val="BodyText"/>
      </w:pPr>
      <w:r>
        <w:t xml:space="preserve">This report provides a broader socio-economic context for the carpenter profession in Riyadh. It examines the conditions of migrant workers, who constitute a significant portion of the carpentry workforce in the city. The report discusses issues related to wages, working hours, and contract enforcement, offering insights into the challenges faced by carpenters from South Asia and other regions. It is an important resource for understanding the human aspect of the construction industry in Saudi Arabia. The findings are relevant for policymakers aiming to improve labor rights and for researchers studying the impact of globalization on local trades. The report also touches upon the "Saudization" policy and its potential future impact on skilled trades like carpentry.</w:t>
      </w:r>
    </w:p>
    <w:p>
      <w:pPr>
        <w:pStyle w:val="BodyText"/>
      </w:pPr>
      <w:r>
        <w:t xml:space="preserve">Al-Otaibi, S. (2020).</w:t>
      </w:r>
      <w:r>
        <w:t xml:space="preserve"> </w:t>
      </w:r>
      <w:r>
        <w:rPr>
          <w:iCs/>
          <w:i/>
        </w:rPr>
        <w:t xml:space="preserve">Sustainable Materials in Riyadh's Green Building Initiatives</w:t>
      </w:r>
      <w:r>
        <w:t xml:space="preserve">. Journal of Sustainable Construction in the Middle East, 12(4), 78-95.</w:t>
      </w:r>
    </w:p>
    <w:p>
      <w:pPr>
        <w:pStyle w:val="BodyText"/>
      </w:pPr>
      <w:r>
        <w:t xml:space="preserve">As Riyadh moves towards sustainability under Vision 2030, this article discusses the increasing use of eco-friendly materials in construction, including sustainably sourced timber. It highlights the role of carpenters in implementing green building practices, such as using low-VOC finishes and efficient joinery techniques to reduce waste. The author argues that carpenters in Riyadh must adapt to these new environmental standards to remain competitive. This source is useful for understanding the future direction of the carpentry profession in the Kingdom. It provides practical examples of how traditional carpentry skills can be applied to modern sustainable projects, bridging the gap between environmental responsibility and construction efficiency.</w:t>
      </w:r>
    </w:p>
    <w:p>
      <w:pPr>
        <w:pStyle w:val="BodyText"/>
      </w:pPr>
      <w:r>
        <w:t xml:space="preserve">Riyadh Development Authority. (2023).</w:t>
      </w:r>
      <w:r>
        <w:t xml:space="preserve"> </w:t>
      </w:r>
      <w:r>
        <w:rPr>
          <w:iCs/>
          <w:i/>
        </w:rPr>
        <w:t xml:space="preserve">Urban Development Plan 2030: Infrastructure and Housing</w:t>
      </w:r>
      <w:r>
        <w:t xml:space="preserve">. Riyadh: RDA Official Reports.</w:t>
      </w:r>
    </w:p>
    <w:p>
      <w:pPr>
        <w:pStyle w:val="BodyText"/>
      </w:pPr>
      <w:r>
        <w:t xml:space="preserve">This comprehensive plan outlines the future growth of Riyadh, including massive housing and infrastructure projects that will require a vast number of skilled carpenters. It details the projected demand for construction labor over the next decade, providing valuable data for workforce planning. The document emphasizes the need for high-quality interior finishing and custom woodwork in new residential and commercial developments. For carpenters and contractors, this report offers insight into upcoming opportunities and the types of projects that will dominate the market. It also discusses the integration of smart home technologies, which may require carpenters to collaborate with electricians and technicians, indicating a trend towards multidisciplinary work in the capital.</w:t>
      </w:r>
    </w:p>
    <w:p>
      <w:pPr>
        <w:pStyle w:val="BodyText"/>
      </w:pPr>
      <w:r>
        <w:t xml:space="preserve">Technical and Vocational Training Corporation (TVTC). (2022).</w:t>
      </w:r>
      <w:r>
        <w:t xml:space="preserve"> </w:t>
      </w:r>
      <w:r>
        <w:rPr>
          <w:iCs/>
          <w:i/>
        </w:rPr>
        <w:t xml:space="preserve">Curriculum for Advanced Carpentry and Joinery</w:t>
      </w:r>
      <w:r>
        <w:t xml:space="preserve">. Riyadh: TVTC Publications.</w:t>
      </w:r>
    </w:p>
    <w:p>
      <w:pPr>
        <w:pStyle w:val="BodyText"/>
      </w:pPr>
      <w:r>
        <w:t xml:space="preserve">This document outlines the official training curriculum for carpenters in Saudi Arabia, as provided by the TVTC. It details the skills and knowledge required to become a certified carpenter in the Kingdom, including safety protocols, tool usage, and design interpretation. The curriculum reflects the current industry standards in Riyadh and is a key resource for understanding the educational pathways available to aspiring carpenters. It also highlights the emphasis on practical training and apprenticeship, which are crucial for developing competent professionals. This source is essential for educators, trainers, and policymakers involved in workforce development. It demonstrates the Kingdom's efforts to standardize and elevate the quality of vocational training in the construction sector.</w:t>
      </w:r>
    </w:p>
    <w:bookmarkEnd w:id="20"/>
    <w:bookmarkStart w:id="21" w:name="conclusion"/>
    <w:p>
      <w:pPr>
        <w:pStyle w:val="Heading2"/>
      </w:pPr>
      <w:r>
        <w:t xml:space="preserve">Conclusion</w:t>
      </w:r>
    </w:p>
    <w:p>
      <w:pPr>
        <w:pStyle w:val="FirstParagraph"/>
      </w:pPr>
      <w:r>
        <w:t xml:space="preserve">This annotated bibliography provides a foundational understanding of the carpenter profession in Riyadh, Saudi Arabia. The selected sources cover regulatory, historical, socio-economic, and technical aspects, offering a holistic view of the field. As the city continues to grow and transform, the role of the carpenter will remain vital, requiring adaptation to new technologies, safety standards, and cultural expectations. These resources serve as a guide for anyone seeking to understand or contribute to this dynamic sector.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Profession in Riyadh, Saudi Arabia</dc:title>
  <dc:creator/>
  <dc:language>en</dc:language>
  <cp:keywords/>
  <dcterms:created xsi:type="dcterms:W3CDTF">2026-08-08T10:14:50Z</dcterms:created>
  <dcterms:modified xsi:type="dcterms:W3CDTF">2026-08-08T10:14:50Z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