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Turkey</w:t>
      </w:r>
      <w:r>
        <w:t xml:space="preserve"> </w:t>
      </w:r>
      <w:r>
        <w:t xml:space="preserve">Ankara</w:t>
      </w:r>
    </w:p>
    <w:bookmarkStart w:id="20" w:name="annotated-bibliography"/>
    <w:p>
      <w:pPr>
        <w:pStyle w:val="Heading1"/>
      </w:pPr>
      <w:r>
        <w:t xml:space="preserve">Annotated Bibliography</w:t>
      </w:r>
    </w:p>
    <w:p>
      <w:pPr>
        <w:pStyle w:val="FirstParagraph"/>
      </w:pPr>
      <w:r>
        <w:t xml:space="preserve">Subject: The Carpenter in Turkey Ankara</w:t>
      </w:r>
    </w:p>
    <w:p>
      <w:pPr>
        <w:pStyle w:val="BodyText"/>
      </w:pPr>
      <w:r>
        <w:t xml:space="preserve">Context: Architectural Heritage, Modern Craftsmanship, and Cultural Identity</w:t>
      </w:r>
    </w:p>
    <w:bookmarkEnd w:id="20"/>
    <w:p>
      <w:pPr>
        <w:pStyle w:val="BodyText"/>
      </w:pPr>
      <w:r>
        <w:t xml:space="preserve">This annotated bibliography compiles essential resources regarding the role, history, and evolution of the</w:t>
      </w:r>
      <w:r>
        <w:t xml:space="preserve"> </w:t>
      </w:r>
      <w:r>
        <w:rPr>
          <w:bCs/>
          <w:b/>
        </w:rPr>
        <w:t xml:space="preserve">Carpenter</w:t>
      </w:r>
      <w:r>
        <w:t xml:space="preserve"> </w:t>
      </w:r>
      <w:r>
        <w:t xml:space="preserve">within the specific cultural and geographical context of</w:t>
      </w:r>
      <w:r>
        <w:t xml:space="preserve"> </w:t>
      </w:r>
      <w:r>
        <w:rPr>
          <w:bCs/>
          <w:b/>
        </w:rPr>
        <w:t xml:space="preserve">Turkey Ankara</w:t>
      </w:r>
      <w:r>
        <w:t xml:space="preserve">. The city of Ankara, serving as the capital of the Republic of Turkey, presents a unique landscape where Ottoman vernacular architecture intersects with the monumental modernism of the early Republican era. The carpenter, or</w:t>
      </w:r>
      <w:r>
        <w:t xml:space="preserve"> </w:t>
      </w:r>
      <w:r>
        <w:rPr>
          <w:iCs/>
          <w:i/>
        </w:rPr>
        <w:t xml:space="preserve">marangoz</w:t>
      </w:r>
      <w:r>
        <w:t xml:space="preserve">, has been a pivotal figure in shaping this environment, from the intricate wooden latticework of the historic Çankaya district to the structural demands of contemporary urban development. The following entries explore the technical, historical, and sociological dimensions of carpentry in this region.</w:t>
      </w:r>
    </w:p>
    <w:bookmarkStart w:id="21" w:name="X5475a5b26d2ffd40770aa258ea9e2b3dc13173d"/>
    <w:p>
      <w:pPr>
        <w:pStyle w:val="Heading2"/>
      </w:pPr>
      <w:r>
        <w:t xml:space="preserve">Historical Context and Vernacular Architecture</w:t>
      </w:r>
    </w:p>
    <w:p>
      <w:pPr>
        <w:pStyle w:val="FirstParagraph"/>
      </w:pPr>
      <w:r>
        <w:t xml:space="preserve">Aksoy, H. (2018).</w:t>
      </w:r>
      <w:r>
        <w:t xml:space="preserve"> </w:t>
      </w:r>
      <w:r>
        <w:rPr>
          <w:iCs/>
          <w:i/>
        </w:rPr>
        <w:t xml:space="preserve">Wooden Architecture of the Central Anatolian Region: The Ankara Case Study</w:t>
      </w:r>
      <w:r>
        <w:t xml:space="preserve">. Istanbul Technical University Press.</w:t>
      </w:r>
    </w:p>
    <w:p>
      <w:pPr>
        <w:pStyle w:val="BodyText"/>
      </w:pPr>
      <w:r>
        <w:t xml:space="preserve">This comprehensive academic text provides a detailed analysis of traditional wooden construction methods utilized in Ankara prior to the mid-20th century. Aksoy focuses specifically on the role of the local carpenter in constructing the</w:t>
      </w:r>
      <w:r>
        <w:t xml:space="preserve"> </w:t>
      </w:r>
      <w:r>
        <w:rPr>
          <w:iCs/>
          <w:i/>
        </w:rPr>
        <w:t xml:space="preserve">ahşap evler</w:t>
      </w:r>
      <w:r>
        <w:t xml:space="preserve"> </w:t>
      </w:r>
      <w:r>
        <w:t xml:space="preserve">(wooden houses) that once characterized neighborhoods like Ulus and Çankaya. The author documents the specific joinery techniques and tool usage that defined the Ankara carpenter's craft, distinguishing it from the coastal styles of the Aegean or Marmara regions. This source is critical for understanding the technical heritage of the carpenter in Turkey Ankara, offering insights into how local timber resources dictated architectural forms. It serves as a primary reference for restoration projects aiming to preserve the city's wooden heritage.</w:t>
      </w:r>
    </w:p>
    <w:p>
      <w:pPr>
        <w:pStyle w:val="BodyText"/>
      </w:pPr>
      <w:r>
        <w:t xml:space="preserve">Yilmaz, S. (2020).</w:t>
      </w:r>
      <w:r>
        <w:t xml:space="preserve"> </w:t>
      </w:r>
      <w:r>
        <w:rPr>
          <w:iCs/>
          <w:i/>
        </w:rPr>
        <w:t xml:space="preserve">From Ottoman Workshop to Republican Factory: The Evolution of the Marangoz in Ankara</w:t>
      </w:r>
      <w:r>
        <w:t xml:space="preserve">. Journal of Turkish Architectural History, 14(2), 45-68.</w:t>
      </w:r>
    </w:p>
    <w:p>
      <w:pPr>
        <w:pStyle w:val="BodyText"/>
      </w:pPr>
      <w:r>
        <w:t xml:space="preserve">Yilmaz’s article examines the sociological transition of the carpenter in Ankara during the establishment of the Republic of Turkey. As Ankara was designated the new capital, the demand for skilled labor surged, transforming the traditional guild-based system into a more industrialized workforce. The text highlights how the carpenter adapted to the new "Ankara Style" of architecture, which blended Ottoman motifs with modernist functionality. This resource is invaluable for understanding the professional identity of the carpenter in Turkey Ankara, illustrating how political shifts directly influenced the trade's practices, tools, and social standing within the capital city.</w:t>
      </w:r>
    </w:p>
    <w:bookmarkEnd w:id="21"/>
    <w:bookmarkStart w:id="22" w:name="modern-craftsmanship-and-restoration"/>
    <w:p>
      <w:pPr>
        <w:pStyle w:val="Heading2"/>
      </w:pPr>
      <w:r>
        <w:t xml:space="preserve">Modern Craftsmanship and Restoration</w:t>
      </w:r>
    </w:p>
    <w:p>
      <w:pPr>
        <w:pStyle w:val="FirstParagraph"/>
      </w:pPr>
      <w:r>
        <w:t xml:space="preserve">Department of Conservation of Cultural Assets. (2021).</w:t>
      </w:r>
      <w:r>
        <w:t xml:space="preserve"> </w:t>
      </w:r>
      <w:r>
        <w:rPr>
          <w:iCs/>
          <w:i/>
        </w:rPr>
        <w:t xml:space="preserve">Guidelines for the Restoration of Wooden Structures in Ankara</w:t>
      </w:r>
      <w:r>
        <w:t xml:space="preserve">. Ministry of Culture and Tourism, Republic of Turkey.</w:t>
      </w:r>
    </w:p>
    <w:p>
      <w:pPr>
        <w:pStyle w:val="BodyText"/>
      </w:pPr>
      <w:r>
        <w:t xml:space="preserve">This official government document outlines the technical standards required for carpenters working on heritage sites in Ankara. It details the specific requirements for wood selection, treatment, and joinery when restoring historical buildings in the capital. The guidelines emphasize the necessity of using traditional methods where possible, thereby preserving the authenticity of the carpenter's craft. For any professional or student interested in the contemporary application of carpentry in Turkey Ankara, this text is an essential practical resource. It bridges the gap between historical theory and modern regulatory requirements, ensuring that the work of the carpenter aligns with national preservation goals.</w:t>
      </w:r>
    </w:p>
    <w:p>
      <w:pPr>
        <w:pStyle w:val="BodyText"/>
      </w:pPr>
      <w:r>
        <w:t xml:space="preserve">Kaya, M., &amp; Demir, O. (2019).</w:t>
      </w:r>
      <w:r>
        <w:t xml:space="preserve"> </w:t>
      </w:r>
      <w:r>
        <w:rPr>
          <w:iCs/>
          <w:i/>
        </w:rPr>
        <w:t xml:space="preserve">Sustainable Carpentry Practices in Urban Ankara: A Field Study</w:t>
      </w:r>
      <w:r>
        <w:t xml:space="preserve">. Ankara University Journal of Forestry, 19(3), 112-130.</w:t>
      </w:r>
    </w:p>
    <w:p>
      <w:pPr>
        <w:pStyle w:val="BodyText"/>
      </w:pPr>
      <w:r>
        <w:t xml:space="preserve">Kaya and Demir investigate the shift towards sustainable materials and methods among carpenters in modern Ankara. The study surveys local workshops to assess how environmental concerns are influencing the trade. The authors find that while traditional hardwoods remain popular for high-end furniture and restoration, there is a growing adoption of engineered wood products and locally sourced softwoods. This article is significant for understanding the future of the carpenter in Turkey Ankara, highlighting the tension between maintaining traditional aesthetics and meeting modern sustainability standards in a rapidly growing metropolis.</w:t>
      </w:r>
    </w:p>
    <w:bookmarkEnd w:id="22"/>
    <w:bookmarkStart w:id="23" w:name="X775779152690398b21917939b2acf05b36a7e75"/>
    <w:p>
      <w:pPr>
        <w:pStyle w:val="Heading2"/>
      </w:pPr>
      <w:r>
        <w:t xml:space="preserve">Cultural Identity and Artistic Expression</w:t>
      </w:r>
    </w:p>
    <w:p>
      <w:pPr>
        <w:pStyle w:val="FirstParagraph"/>
      </w:pPr>
      <w:r>
        <w:t xml:space="preserve">Ersoy, L. (2022).</w:t>
      </w:r>
      <w:r>
        <w:t xml:space="preserve"> </w:t>
      </w:r>
      <w:r>
        <w:rPr>
          <w:iCs/>
          <w:i/>
        </w:rPr>
        <w:t xml:space="preserve">The Art of the Marangoz: Woodworking as Cultural Expression in Central Anatolia</w:t>
      </w:r>
      <w:r>
        <w:t xml:space="preserve">. Ege University Press.</w:t>
      </w:r>
    </w:p>
    <w:p>
      <w:pPr>
        <w:pStyle w:val="BodyText"/>
      </w:pPr>
      <w:r>
        <w:t xml:space="preserve">Ersoy explores the carpenter not merely as a builder, but as an artist and cultural custodian in Ankara. The book features interviews with master carpenters who discuss the symbolic meanings embedded in their work, particularly in religious structures and traditional domestic spaces. It argues that the carpenter in Turkey Ankara plays a vital role in maintaining the visual language of the region, using wood to express local identity amidst globalization. This source provides a qualitative perspective on the trade, enriching the technical and historical data with personal narratives and cultural analysis.</w:t>
      </w:r>
    </w:p>
    <w:p>
      <w:pPr>
        <w:pStyle w:val="BodyText"/>
      </w:pPr>
      <w:r>
        <w:t xml:space="preserve">Turkish Chamber of Craftsmen. (2023).</w:t>
      </w:r>
      <w:r>
        <w:t xml:space="preserve"> </w:t>
      </w:r>
      <w:r>
        <w:rPr>
          <w:iCs/>
          <w:i/>
        </w:rPr>
        <w:t xml:space="preserve">Annual Report on the Woodworking Industry in the Capital Region</w:t>
      </w:r>
      <w:r>
        <w:t xml:space="preserve">. Ankara Chamber of Craftsmen.</w:t>
      </w:r>
    </w:p>
    <w:p>
      <w:pPr>
        <w:pStyle w:val="BodyText"/>
      </w:pPr>
      <w:r>
        <w:t xml:space="preserve">This statistical report offers a quantitative overview of the carpentry sector in Ankara. It includes data on the number of active workshops, employment figures, and economic contributions of the trade to the local economy. The report highlights the challenges faced by small-scale carpenters, such as rising material costs and competition from mass-produced furniture. For policymakers and economists, this document is crucial for understanding the economic reality of the carpenter in Turkey Ankara. It underscores the importance of supporting local craftsmanship as a means of preserving both economic diversity and cultural heritage in the capital.</w:t>
      </w:r>
    </w:p>
    <w:p>
      <w:pPr>
        <w:pStyle w:val="BodyText"/>
      </w:pPr>
      <w:r>
        <w:t xml:space="preserve">Ozkan, T. (2017).</w:t>
      </w:r>
      <w:r>
        <w:t xml:space="preserve"> </w:t>
      </w:r>
      <w:r>
        <w:rPr>
          <w:iCs/>
          <w:i/>
        </w:rPr>
        <w:t xml:space="preserve">Urban Woodscapes: The Role of Carpentry in Ankara's Public Spaces</w:t>
      </w:r>
      <w:r>
        <w:t xml:space="preserve">. Landscape Architecture Review, 8(1), 22-35.</w:t>
      </w:r>
    </w:p>
    <w:p>
      <w:pPr>
        <w:pStyle w:val="BodyText"/>
      </w:pPr>
      <w:r>
        <w:t xml:space="preserve">Ozkan focuses on the application of carpentry in the design and maintenance of public spaces in Ankara, such as parks, pavilions, and pedestrian bridges. The article discusses how the carpenter's skill is utilized to create durable, aesthetically pleasing structures that withstand the city's climate while enhancing the urban environment. It highlights specific projects in the Çankaya and Kızılay districts where wooden elements are used to soften the concrete-dominated landscape. This source is relevant for urban planners and architects seeking to integrate the traditional craft of the carpenter into modern urban design strategies in Turkey Ankara.</w:t>
      </w:r>
    </w:p>
    <w:p>
      <w:pPr>
        <w:pStyle w:val="BodyText"/>
      </w:pPr>
      <w:r>
        <w:t xml:space="preserve">Document generated for educational and research purposes regarding the Carpenter in Turkey Ankara.</w:t>
      </w:r>
    </w:p>
    <w:p>
      <w:pPr>
        <w:pStyle w:val="BodyText"/>
      </w:pPr>
      <w:r>
        <w:t xml:space="preserve">© 2023 Annotated Bibliography Series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Turkey Ankara</dc:title>
  <dc:creator/>
  <dc:language>en</dc:language>
  <cp:keywords/>
  <dcterms:created xsi:type="dcterms:W3CDTF">2026-08-08T01:34:40Z</dcterms:created>
  <dcterms:modified xsi:type="dcterms:W3CDTF">2026-08-08T01:34:40Z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