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Carpenter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0" w:name="Xcb4fb95a08619670760943c19f91d0f4b2e8004"/>
    <w:p>
      <w:pPr>
        <w:pStyle w:val="Heading1"/>
      </w:pPr>
      <w:r>
        <w:t xml:space="preserve">Annotated Bibliography: The Carpenter in United Kingdom Manchester</w:t>
      </w:r>
    </w:p>
    <w:p>
      <w:pPr>
        <w:pStyle w:val="FirstParagraph"/>
      </w:pPr>
      <w:r>
        <w:rPr>
          <w:bCs/>
          <w:b/>
        </w:rPr>
        <w:t xml:space="preserve">Subject:</w:t>
      </w:r>
      <w:r>
        <w:t xml:space="preserve"> </w:t>
      </w:r>
      <w:r>
        <w:t xml:space="preserve">Historical, Industrial, and Contemporary Analysis of Carpentry in Manchester</w:t>
      </w:r>
    </w:p>
    <w:p>
      <w:pPr>
        <w:pStyle w:val="BodyText"/>
      </w:pPr>
      <w:r>
        <w:rPr>
          <w:bCs/>
          <w:b/>
        </w:rPr>
        <w:t xml:space="preserve">Region:</w:t>
      </w:r>
      <w:r>
        <w:t xml:space="preserve"> </w:t>
      </w:r>
      <w:r>
        <w:t xml:space="preserve">Greater Manchester, United Kingdom</w:t>
      </w:r>
    </w:p>
    <w:bookmarkEnd w:id="20"/>
    <w:p>
      <w:pPr>
        <w:pStyle w:val="BodyText"/>
      </w:pPr>
      <w:r>
        <w:t xml:space="preserve">The following annotated bibliography compiles essential literature regarding the trade of the carpenter within the specific context of Manchester, United Kingdom. Manchester, as a global epicenter of the Industrial Revolution and a city with a distinct architectural heritage ranging from Victorian terraces to brutalist concrete structures, offers a unique landscape for the carpenter. This collection explores the evolution of the trade, the impact of industrialization on woodworking, the preservation of historic timber structures, and the modern regulatory environment governing carpenters in the North West of England.</w:t>
      </w:r>
    </w:p>
    <w:bookmarkStart w:id="21" w:name="Xa6249280e00d41382ffc31124a2ed370affec66"/>
    <w:p>
      <w:pPr>
        <w:pStyle w:val="Heading2"/>
      </w:pPr>
      <w:r>
        <w:t xml:space="preserve">Historical Context and Industrial Evolution</w:t>
      </w:r>
    </w:p>
    <w:p>
      <w:pPr>
        <w:pStyle w:val="FirstParagraph"/>
      </w:pPr>
      <w:r>
        <w:t xml:space="preserve">Hartwell, Clare, et al.</w:t>
      </w:r>
      <w:r>
        <w:t xml:space="preserve"> </w:t>
      </w:r>
      <w:r>
        <w:rPr>
          <w:iCs/>
          <w:i/>
        </w:rPr>
        <w:t xml:space="preserve">The Buildings of England: Greater Manchester</w:t>
      </w:r>
      <w:r>
        <w:t xml:space="preserve">. New Haven: Yale University Press, 2011.</w:t>
      </w:r>
    </w:p>
    <w:p>
      <w:pPr>
        <w:pStyle w:val="BodyText"/>
      </w:pPr>
      <w:r>
        <w:t xml:space="preserve">This seminal work provides a comprehensive architectural survey of the region. For the carpenter in Manchester, this text is invaluable for understanding the structural requirements of the city's diverse building stock. It details the prevalence of timber framing in early Manchester structures before the dominance of brick and stone. The authors analyze how local carpentry guilds influenced construction standards during the 18th and 19th centuries. The text highlights specific Manchester landmarks where traditional joinery techniques were employed, offering a technical reference for restoration carpenters working on listed buildings in areas such as the Northern Quarter and Ancoats.</w:t>
      </w:r>
    </w:p>
    <w:p>
      <w:pPr>
        <w:pStyle w:val="BodyText"/>
      </w:pPr>
      <w:r>
        <w:t xml:space="preserve">Thompson, E.P.</w:t>
      </w:r>
      <w:r>
        <w:t xml:space="preserve"> </w:t>
      </w:r>
      <w:r>
        <w:rPr>
          <w:iCs/>
          <w:i/>
        </w:rPr>
        <w:t xml:space="preserve">The Making of the English Working Class</w:t>
      </w:r>
      <w:r>
        <w:t xml:space="preserve">. London: Victor Gollancz, 1963.</w:t>
      </w:r>
    </w:p>
    <w:p>
      <w:pPr>
        <w:pStyle w:val="BodyText"/>
      </w:pPr>
      <w:r>
        <w:t xml:space="preserve">While a sociological text, this book is critical for understanding the social standing of the carpenter in Manchester during the height of industrialization. Thompson details the formation of trade unions, including those representing woodworkers and joiners in Lancashire. The text elucidates the tension between skilled master carpenters and the mechanization of production in Manchester's mills. For a modern reader, it provides context on the labor rights and collective bargaining history that currently define the working conditions of carpenters in the United Kingdom.</w:t>
      </w:r>
    </w:p>
    <w:bookmarkEnd w:id="21"/>
    <w:bookmarkStart w:id="22" w:name="technical-standards-and-modern-practice"/>
    <w:p>
      <w:pPr>
        <w:pStyle w:val="Heading2"/>
      </w:pPr>
      <w:r>
        <w:t xml:space="preserve">Technical Standards and Modern Practice</w:t>
      </w:r>
    </w:p>
    <w:p>
      <w:pPr>
        <w:pStyle w:val="FirstParagraph"/>
      </w:pPr>
      <w:r>
        <w:t xml:space="preserve">British Standards Institution.</w:t>
      </w:r>
      <w:r>
        <w:t xml:space="preserve"> </w:t>
      </w:r>
      <w:r>
        <w:rPr>
          <w:iCs/>
          <w:i/>
        </w:rPr>
        <w:t xml:space="preserve">BS 5268: Structural Use of Timber</w:t>
      </w:r>
      <w:r>
        <w:t xml:space="preserve">. London: BSI, 2002.</w:t>
      </w:r>
    </w:p>
    <w:p>
      <w:pPr>
        <w:pStyle w:val="BodyText"/>
      </w:pPr>
      <w:r>
        <w:t xml:space="preserve">This is the definitive technical standard for carpenters operating in Manchester and across the United Kingdom. It outlines the design principles, material properties, and safety factors required for timber construction. Given Manchester's variable climate and the high density of urban development, adherence to BS 5268 is non-negotiable for structural carpentry. The document covers everything from load-bearing calculations for residential extensions in suburbs like Didsbury to complex timber frameworks in commercial developments along the Manchester Ship Canal. It serves as the primary reference for ensuring compliance with UK building regulations.</w:t>
      </w:r>
    </w:p>
    <w:p>
      <w:pPr>
        <w:pStyle w:val="BodyText"/>
      </w:pPr>
      <w:r>
        <w:t xml:space="preserve">Construction Industry Training Board (CITB).</w:t>
      </w:r>
      <w:r>
        <w:t xml:space="preserve"> </w:t>
      </w:r>
      <w:r>
        <w:rPr>
          <w:iCs/>
          <w:i/>
        </w:rPr>
        <w:t xml:space="preserve">Carpentry and Joinery: Skills and Standards</w:t>
      </w:r>
      <w:r>
        <w:t xml:space="preserve">. London: CITB, 2021.</w:t>
      </w:r>
    </w:p>
    <w:p>
      <w:pPr>
        <w:pStyle w:val="BodyText"/>
      </w:pPr>
      <w:r>
        <w:t xml:space="preserve">This publication outlines the current competency frameworks required for carpenters in the UK construction sector. It is particularly relevant for apprentices and qualified tradespeople in Manchester seeking to align their skills with industry expectations. The text details the specific modules required for NVQ qualifications, emphasizing modern techniques such as sustainable timber sourcing and energy-efficient installation methods. It reflects the shift in the Manchester construction market towards greener building practices and the role of the carpenter in achieving BREEAM ratings for new developments.</w:t>
      </w:r>
    </w:p>
    <w:bookmarkEnd w:id="22"/>
    <w:bookmarkStart w:id="23" w:name="heritage-conservation-and-restoration"/>
    <w:p>
      <w:pPr>
        <w:pStyle w:val="Heading2"/>
      </w:pPr>
      <w:r>
        <w:t xml:space="preserve">Heritage Conservation and Restoration</w:t>
      </w:r>
    </w:p>
    <w:p>
      <w:pPr>
        <w:pStyle w:val="FirstParagraph"/>
      </w:pPr>
      <w:r>
        <w:t xml:space="preserve">Historic England.</w:t>
      </w:r>
      <w:r>
        <w:t xml:space="preserve"> </w:t>
      </w:r>
      <w:r>
        <w:rPr>
          <w:iCs/>
          <w:i/>
        </w:rPr>
        <w:t xml:space="preserve">Conservation Principles, Policies and Guidance</w:t>
      </w:r>
      <w:r>
        <w:t xml:space="preserve">. Swindon: Historic England, 2008.</w:t>
      </w:r>
    </w:p>
    <w:p>
      <w:pPr>
        <w:pStyle w:val="BodyText"/>
      </w:pPr>
      <w:r>
        <w:t xml:space="preserve">Manchester possesses a significant number of Grade I and Grade II listed buildings, many of which feature intricate timber work. This guidance document is essential for carpenters engaged in heritage conservation. It provides the philosophical and practical framework for repairing historic timber elements without compromising their integrity. The text advises on the use of traditional tools and materials, which is crucial for carpenters working on Manchester's Victorian warehouses and Georgian townhouses. It emphasizes the importance of "like-for-like" repairs, a key consideration for maintaining the architectural character of the city.</w:t>
      </w:r>
    </w:p>
    <w:p>
      <w:pPr>
        <w:pStyle w:val="BodyText"/>
      </w:pPr>
      <w:r>
        <w:t xml:space="preserve">Manchester City Council.</w:t>
      </w:r>
      <w:r>
        <w:t xml:space="preserve"> </w:t>
      </w:r>
      <w:r>
        <w:rPr>
          <w:iCs/>
          <w:i/>
        </w:rPr>
        <w:t xml:space="preserve">Design and Development Brief: The Northern Quarter</w:t>
      </w:r>
      <w:r>
        <w:t xml:space="preserve">. Manchester: MCC, 2015.</w:t>
      </w:r>
    </w:p>
    <w:p>
      <w:pPr>
        <w:pStyle w:val="BodyText"/>
      </w:pPr>
      <w:r>
        <w:t xml:space="preserve">This local government document offers specific insights into the expectations for carpentry and joinery within one of Manchester's most culturally significant districts. It addresses the need for high-quality craftsmanship in new builds and renovations to match the area's industrial heritage. The brief discusses the integration of modern timber aesthetics with historic brickwork, a common challenge for carpenters in the city. It also highlights local planning constraints that carpenters must navigate when installing external timber features or modifying listed structures.</w:t>
      </w:r>
    </w:p>
    <w:bookmarkEnd w:id="23"/>
    <w:bookmarkStart w:id="24" w:name="sustainability-and-future-trends"/>
    <w:p>
      <w:pPr>
        <w:pStyle w:val="Heading2"/>
      </w:pPr>
      <w:r>
        <w:t xml:space="preserve">Sustainability and Future Trends</w:t>
      </w:r>
    </w:p>
    <w:p>
      <w:pPr>
        <w:pStyle w:val="FirstParagraph"/>
      </w:pPr>
      <w:r>
        <w:t xml:space="preserve">Forest Stewardship Council (FSC).</w:t>
      </w:r>
      <w:r>
        <w:t xml:space="preserve"> </w:t>
      </w:r>
      <w:r>
        <w:rPr>
          <w:iCs/>
          <w:i/>
        </w:rPr>
        <w:t xml:space="preserve">FSC Certification in the UK Construction Sector</w:t>
      </w:r>
      <w:r>
        <w:t xml:space="preserve">. London: FSC, 2022.</w:t>
      </w:r>
    </w:p>
    <w:p>
      <w:pPr>
        <w:pStyle w:val="BodyText"/>
      </w:pPr>
      <w:r>
        <w:t xml:space="preserve">As Manchester moves towards its net-zero carbon targets, the sourcing of timber has become a critical issue for carpenters. This report explains the FSC certification process and its importance in the UK market. It details how carpenters and contractors in Manchester can verify the sustainability of their materials, ensuring they meet the requirements of environmentally conscious developers and public sector projects. The text underscores the growing demand for responsibly sourced timber in the North West of England.</w:t>
      </w:r>
    </w:p>
    <w:p>
      <w:pPr>
        <w:pStyle w:val="BodyText"/>
      </w:pPr>
      <w:r>
        <w:t xml:space="preserve">Royal Institute of British Architects (RIBA).</w:t>
      </w:r>
      <w:r>
        <w:t xml:space="preserve"> </w:t>
      </w:r>
      <w:r>
        <w:rPr>
          <w:iCs/>
          <w:i/>
        </w:rPr>
        <w:t xml:space="preserve">Timber in Architecture: A Guide for the Built Environment</w:t>
      </w:r>
      <w:r>
        <w:t xml:space="preserve">. London: RIBA Publishing, 2020.</w:t>
      </w:r>
    </w:p>
    <w:p>
      <w:pPr>
        <w:pStyle w:val="BodyText"/>
      </w:pPr>
      <w:r>
        <w:t xml:space="preserve">This guide explores the resurgence of timber as a primary structural material in modern architecture, a trend visible in Manchester's new cultural and residential projects. It discusses the technical capabilities of engineered timber products such as Cross-Laminated Timber (CLT), which are increasingly used by carpenters and structural engineers in the city. The text provides case studies of UK projects that demonstrate how modern carpentry techniques can contribute to sustainable, high-performance buildings. It is a forward-looking resource for carpenters aiming to specialize in contemporary timber construction in Manchester.</w:t>
      </w:r>
    </w:p>
    <w:bookmarkEnd w:id="24"/>
    <w:p>
      <w:pPr>
        <w:pStyle w:val="BodyText"/>
      </w:pPr>
      <w:r>
        <w:t xml:space="preserve">Document generated for educational and professional reference purposes regarding the carpentry trade in Manchester, United Kingdom.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Carpenter in United Kingdom Manchester</dc:title>
  <dc:creator/>
  <dc:language>en</dc:language>
  <cp:keywords/>
  <dcterms:created xsi:type="dcterms:W3CDTF">2026-08-09T09:28:43Z</dcterms:created>
  <dcterms:modified xsi:type="dcterms:W3CDTF">2026-08-09T09:28:43Z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