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65caa879a1ca56668e8cf15e263fcf2469f78d1"/>
    <w:p>
      <w:pPr>
        <w:pStyle w:val="Heading1"/>
      </w:pPr>
      <w:r>
        <w:t xml:space="preserve">Annotated Bibliography: The Carpenter in United States Miami</w:t>
      </w:r>
    </w:p>
    <w:p>
      <w:pPr>
        <w:pStyle w:val="FirstParagraph"/>
      </w:pPr>
      <w:r>
        <w:rPr>
          <w:bCs/>
          <w:b/>
        </w:rPr>
        <w:t xml:space="preserve">Introduction:</w:t>
      </w:r>
      <w:r>
        <w:t xml:space="preserve"> </w:t>
      </w:r>
      <w:r>
        <w:t xml:space="preserve">The role of the carpenter in the United States, specifically within the dynamic environment of Miami, Florida, is multifaceted. It encompasses structural integrity, aesthetic design, and resilience against environmental challenges. This annotated bibliography compiles essential resources regarding carpentry practices, building codes, and historical contexts relevant to the Miami metropolitan area. These sources address the unique demands of tropical construction, the evolution of residential craftsmanship in South Florida, and the regulatory frameworks governing the trade.</w:t>
      </w:r>
    </w:p>
    <w:bookmarkStart w:id="20" w:name="building-codes-and-structural-resilience"/>
    <w:p>
      <w:pPr>
        <w:pStyle w:val="Heading2"/>
      </w:pPr>
      <w:r>
        <w:t xml:space="preserve">Building Codes and Structural Resilience</w:t>
      </w:r>
    </w:p>
    <w:p>
      <w:pPr>
        <w:pStyle w:val="FirstParagraph"/>
      </w:pPr>
      <w:r>
        <w:t xml:space="preserve">Florida Building Commission. (2023).</w:t>
      </w:r>
      <w:r>
        <w:t xml:space="preserve"> </w:t>
      </w:r>
      <w:r>
        <w:rPr>
          <w:iCs/>
          <w:i/>
        </w:rPr>
        <w:t xml:space="preserve">Florida Building Code, Building, 8th Edition (2023)</w:t>
      </w:r>
      <w:r>
        <w:t xml:space="preserve">. Tallahassee, FL: State of Florida.</w:t>
      </w:r>
    </w:p>
    <w:p>
      <w:pPr>
        <w:pStyle w:val="BodyText"/>
      </w:pPr>
      <w:r>
        <w:t xml:space="preserve">This document is the definitive regulatory framework for all construction professionals, including carpenters, operating within the state of Florida. For a carpenter working in Miami, this code is critical as it outlines specific requirements for wind load resistance, hurricane straps, and impact-resistant glazing. The text details the structural connections necessary to ensure that wooden framing can withstand the high-velocity winds common in the Atlantic and Gulf regions. It serves as a mandatory reference for ensuring that carpentry work in Miami meets the safety standards required to protect life and property during severe weather events.</w:t>
      </w:r>
    </w:p>
    <w:p>
      <w:pPr>
        <w:pStyle w:val="BodyText"/>
      </w:pPr>
      <w:r>
        <w:t xml:space="preserve">Miami-Dade County. (2022).</w:t>
      </w:r>
      <w:r>
        <w:t xml:space="preserve"> </w:t>
      </w:r>
      <w:r>
        <w:rPr>
          <w:iCs/>
          <w:i/>
        </w:rPr>
        <w:t xml:space="preserve">Notice of Acceptance (NOA) and Product Control Division Guidelines</w:t>
      </w:r>
      <w:r>
        <w:t xml:space="preserve">. Miami, FL: Miami-Dade County Building Division.</w:t>
      </w:r>
    </w:p>
    <w:p>
      <w:pPr>
        <w:pStyle w:val="BodyText"/>
      </w:pPr>
      <w:r>
        <w:t xml:space="preserve">Miami-Dade County maintains some of the strictest building standards in the United States, often exceeding state requirements. This resource provides the "Notice of Acceptance" for various building products and materials. For carpenters, this is essential when selecting lumber treatments, fasteners, and sheathing materials. The document ensures that the materials used in carpentry projects are tested and approved for the specific environmental conditions of Miami, such as high humidity and salt spray corrosion. It is a vital tool for verifying compliance before materials are installed on residential or commercial sites.</w:t>
      </w:r>
    </w:p>
    <w:bookmarkEnd w:id="20"/>
    <w:bookmarkStart w:id="21" w:name="X66c3314f68215d95ea980002d4f1cd18dbc838f"/>
    <w:p>
      <w:pPr>
        <w:pStyle w:val="Heading2"/>
      </w:pPr>
      <w:r>
        <w:t xml:space="preserve">Historical Context and Architectural Styles</w:t>
      </w:r>
    </w:p>
    <w:p>
      <w:pPr>
        <w:pStyle w:val="FirstParagraph"/>
      </w:pPr>
      <w:r>
        <w:t xml:space="preserve">Kellner, J. (2018).</w:t>
      </w:r>
      <w:r>
        <w:t xml:space="preserve"> </w:t>
      </w:r>
      <w:r>
        <w:rPr>
          <w:iCs/>
          <w:i/>
        </w:rPr>
        <w:t xml:space="preserve">Art Deco Miami: A Guide to the Architecture and History</w:t>
      </w:r>
      <w:r>
        <w:t xml:space="preserve">. Miami, FL: History Press.</w:t>
      </w:r>
    </w:p>
    <w:p>
      <w:pPr>
        <w:pStyle w:val="BodyText"/>
      </w:pPr>
      <w:r>
        <w:t xml:space="preserve">This book offers a comprehensive look at the architectural heritage of Miami, with a significant focus on the Art Deco style that defines the city's skyline. For the modern carpenter, understanding these historical styles is crucial for restoration and renovation projects. The text details the specific joinery techniques, decorative woodwork, and material choices used in the 1920s and 1930s. It provides valuable insight into how carpenters of the past adapted to the tropical climate, offering inspiration and technical guidance for contemporary craftsmen tasked with preserving Miami's historic buildings.</w:t>
      </w:r>
    </w:p>
    <w:p>
      <w:pPr>
        <w:pStyle w:val="BodyText"/>
      </w:pPr>
      <w:r>
        <w:t xml:space="preserve">National Trust for Historic Preservation. (2020).</w:t>
      </w:r>
      <w:r>
        <w:t xml:space="preserve"> </w:t>
      </w:r>
      <w:r>
        <w:rPr>
          <w:iCs/>
          <w:i/>
        </w:rPr>
        <w:t xml:space="preserve">Preservation Briefs: Rehabilitating Historic Wood Structures</w:t>
      </w:r>
      <w:r>
        <w:t xml:space="preserve">. Washington, D.C.: U.S. Department of the Interior.</w:t>
      </w:r>
    </w:p>
    <w:p>
      <w:pPr>
        <w:pStyle w:val="BodyText"/>
      </w:pPr>
      <w:r>
        <w:t xml:space="preserve">While a national publication, this brief is highly applicable to the carpenter working in Miami's historic neighborhoods, such as Coconut Grove and Coral Gables. It provides technical guidance on repairing and maintaining historic woodwork, including siding, windows, and trim. The document emphasizes the importance of using compatible materials and traditional techniques to preserve the integrity of older structures. For a carpenter in Miami, this resource is indispensable for navigating the complexities of restoring wood elements that have been exposed to decades of tropical weathering.</w:t>
      </w:r>
    </w:p>
    <w:bookmarkEnd w:id="21"/>
    <w:bookmarkStart w:id="22" w:name="Xa47022c65fe03f12ef36c7fbb4ac9b6f7e2ab15"/>
    <w:p>
      <w:pPr>
        <w:pStyle w:val="Heading2"/>
      </w:pPr>
      <w:r>
        <w:t xml:space="preserve">Material Science and Environmental Adaptation</w:t>
      </w:r>
    </w:p>
    <w:p>
      <w:pPr>
        <w:pStyle w:val="FirstParagraph"/>
      </w:pPr>
      <w:r>
        <w:t xml:space="preserve">Forest Products Laboratory. (2021).</w:t>
      </w:r>
      <w:r>
        <w:t xml:space="preserve"> </w:t>
      </w:r>
      <w:r>
        <w:rPr>
          <w:iCs/>
          <w:i/>
        </w:rPr>
        <w:t xml:space="preserve">Wood Handbook: Wood as an Engineering Material</w:t>
      </w:r>
      <w:r>
        <w:t xml:space="preserve">. Madison, WI: U.S. Department of Agriculture.</w:t>
      </w:r>
    </w:p>
    <w:p>
      <w:pPr>
        <w:pStyle w:val="BodyText"/>
      </w:pPr>
      <w:r>
        <w:t xml:space="preserve">This authoritative text provides detailed information on the physical and mechanical properties of wood. For carpenters in Miami, the sections on moisture content, decay resistance, and termite susceptibility are particularly relevant. The handbook helps professionals select appropriate wood species for the humid, subtropical climate of South Florida. It explains how different woods react to environmental stressors, aiding carpenters in making informed decisions that ensure the longevity and durability of their work in a challenging environment.</w:t>
      </w:r>
    </w:p>
    <w:p>
      <w:pPr>
        <w:pStyle w:val="BodyText"/>
      </w:pPr>
      <w:r>
        <w:t xml:space="preserve">American Wood Protection Association. (2022).</w:t>
      </w:r>
      <w:r>
        <w:t xml:space="preserve"> </w:t>
      </w:r>
      <w:r>
        <w:rPr>
          <w:iCs/>
          <w:i/>
        </w:rPr>
        <w:t xml:space="preserve">AWPA Standards: Use Categories and Preservative Treatment</w:t>
      </w:r>
      <w:r>
        <w:t xml:space="preserve">. Athens, GA: AWPA.</w:t>
      </w:r>
    </w:p>
    <w:p>
      <w:pPr>
        <w:pStyle w:val="BodyText"/>
      </w:pPr>
      <w:r>
        <w:t xml:space="preserve">In Miami, where wood is constantly exposed to moisture and insects, proper treatment is non-negotiable. This document outlines the standards for wood preservation, categorizing uses based on exposure levels. It guides carpenters in selecting the correct preservative treatments for outdoor structures like decks, pergolas, and fences. By adhering to these standards, carpenters can prevent rot and insect damage, ensuring that wooden structures in Miami remain safe and functional despite the aggressive tropical conditions.</w:t>
      </w:r>
    </w:p>
    <w:bookmarkEnd w:id="22"/>
    <w:bookmarkStart w:id="23" w:name="Xbf1347ff9c791ba84b2cb729f2aa95b10444843"/>
    <w:p>
      <w:pPr>
        <w:pStyle w:val="Heading2"/>
      </w:pPr>
      <w:r>
        <w:t xml:space="preserve">Professional Development and Trade Practices</w:t>
      </w:r>
    </w:p>
    <w:p>
      <w:pPr>
        <w:pStyle w:val="FirstParagraph"/>
      </w:pPr>
      <w:r>
        <w:t xml:space="preserve">National Association of Home Builders. (2023).</w:t>
      </w:r>
      <w:r>
        <w:t xml:space="preserve"> </w:t>
      </w:r>
      <w:r>
        <w:rPr>
          <w:iCs/>
          <w:i/>
        </w:rPr>
        <w:t xml:space="preserve">Residential Construction Academy: Carpentry</w:t>
      </w:r>
      <w:r>
        <w:t xml:space="preserve">. Hoboken, NJ: Wiley.</w:t>
      </w:r>
    </w:p>
    <w:p>
      <w:pPr>
        <w:pStyle w:val="BodyText"/>
      </w:pPr>
      <w:r>
        <w:t xml:space="preserve">This textbook serves as a foundational resource for carpenters at all skill levels. It covers essential skills such as framing, finishing, and layout. For carpenters in Miami, the chapters on site preparation and material handling are particularly useful, as they address the logistical challenges of working in a busy urban environment. The book also emphasizes safety protocols and best practices, which are critical for maintaining high standards in the competitive construction market of the United States.</w:t>
      </w:r>
    </w:p>
    <w:p>
      <w:pPr>
        <w:pStyle w:val="BodyText"/>
      </w:pPr>
      <w:r>
        <w:t xml:space="preserve">International Code Council. (2021).</w:t>
      </w:r>
      <w:r>
        <w:t xml:space="preserve"> </w:t>
      </w:r>
      <w:r>
        <w:rPr>
          <w:iCs/>
          <w:i/>
        </w:rPr>
        <w:t xml:space="preserve">International Residential Code (IRC)</w:t>
      </w:r>
      <w:r>
        <w:t xml:space="preserve">. Country Club Hills, IL: ICC.</w:t>
      </w:r>
    </w:p>
    <w:p>
      <w:pPr>
        <w:pStyle w:val="BodyText"/>
      </w:pPr>
      <w:r>
        <w:t xml:space="preserve">The IRC is the basis for many local building codes, including those in Florida. It provides comprehensive regulations for one- and two-family dwellings. For carpenters working on residential projects in Miami, this code is essential for understanding requirements related to structural framing, stair construction, and guardrails. It ensures that carpentry work meets national safety standards, providing a baseline for quality and compliance that is recognized across the United States.</w:t>
      </w:r>
    </w:p>
    <w:p>
      <w:pPr>
        <w:pStyle w:val="BodyText"/>
      </w:pPr>
      <w:r>
        <w:rPr>
          <w:iCs/>
          <w:i/>
        </w:rPr>
        <w:t xml:space="preserve">Note: This annotated bibliography is intended for educational and informational purposes. Always consult local Miami-Dade County regulations and licensed professionals for specific construction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States Miami</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