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Chef</w:t>
      </w:r>
      <w:r>
        <w:t xml:space="preserve"> </w:t>
      </w:r>
      <w:r>
        <w:t xml:space="preserve">Profession</w:t>
      </w:r>
      <w:r>
        <w:t xml:space="preserve"> </w:t>
      </w:r>
      <w:r>
        <w:t xml:space="preserve">in</w:t>
      </w:r>
      <w:r>
        <w:t xml:space="preserve"> </w:t>
      </w:r>
      <w:r>
        <w:t xml:space="preserve">Vancouver,</w:t>
      </w:r>
      <w:r>
        <w:t xml:space="preserve"> </w:t>
      </w:r>
      <w:r>
        <w:t xml:space="preserve">Canada</w:t>
      </w:r>
    </w:p>
    <w:bookmarkStart w:id="23" w:name="Xdaf9d277a83a69fe1e99bf29c3a3c88fafbb826"/>
    <w:p>
      <w:pPr>
        <w:pStyle w:val="Heading1"/>
      </w:pPr>
      <w:r>
        <w:t xml:space="preserve">Annotated Bibliography: The Chef Profession in Vancouver, Canada</w:t>
      </w:r>
    </w:p>
    <w:p>
      <w:pPr>
        <w:pStyle w:val="FirstParagraph"/>
      </w:pPr>
      <w:r>
        <w:t xml:space="preserve">This annotated bibliography compiles essential resources regarding the culinary profession, specifically focusing on the role of the chef within the unique gastronomic landscape of Vancouver, Canada. The selected sources cover regulatory frameworks, culinary education, industry trends, and the socio-economic factors influencing chefs in British Columbia's largest city.</w:t>
      </w:r>
    </w:p>
    <w:bookmarkStart w:id="20" w:name="introduction"/>
    <w:p>
      <w:pPr>
        <w:pStyle w:val="Heading2"/>
      </w:pPr>
      <w:r>
        <w:t xml:space="preserve">Introduction</w:t>
      </w:r>
    </w:p>
    <w:p>
      <w:pPr>
        <w:pStyle w:val="FirstParagraph"/>
      </w:pPr>
      <w:r>
        <w:t xml:space="preserve">Vancouver has established itself as a premier culinary destination in North America, characterized by its emphasis on sustainability, Pacific Rim fusion, and farm-to-table practices. For a chef operating in this environment, understanding local regulations, supply chains, and cultural expectations is paramount. The following annotations provide a comprehensive overview of the literature necessary for navigating this professional terrain.</w:t>
      </w:r>
    </w:p>
    <w:bookmarkEnd w:id="20"/>
    <w:bookmarkStart w:id="21" w:name="references"/>
    <w:p>
      <w:pPr>
        <w:pStyle w:val="Heading2"/>
      </w:pPr>
      <w:r>
        <w:t xml:space="preserve">References</w:t>
      </w:r>
    </w:p>
    <w:p>
      <w:pPr>
        <w:pStyle w:val="FirstParagraph"/>
      </w:pPr>
      <w:r>
        <w:t xml:space="preserve">British Columbia Restaurant and Foodservices Association (BCRFA). (2023).</w:t>
      </w:r>
      <w:r>
        <w:t xml:space="preserve"> </w:t>
      </w:r>
      <w:r>
        <w:rPr>
          <w:iCs/>
          <w:i/>
        </w:rPr>
        <w:t xml:space="preserve">BC Food Safety Guide for Restaurants and Food Service Establishments</w:t>
      </w:r>
      <w:r>
        <w:t xml:space="preserve">. Vancouver, BC: BCRFA.</w:t>
      </w:r>
    </w:p>
    <w:p>
      <w:pPr>
        <w:pStyle w:val="BodyText"/>
      </w:pPr>
      <w:r>
        <w:t xml:space="preserve">This comprehensive guide outlines the mandatory food safety protocols required for all food service establishments in British Columbia. It details temperature controls, hygiene standards, and allergen management specific to provincial health regulations.</w:t>
      </w:r>
    </w:p>
    <w:p>
      <w:pPr>
        <w:pStyle w:val="BodyText"/>
      </w:pPr>
      <w:r>
        <w:t xml:space="preserve">As an official industry publication, this source is highly authoritative and essential for compliance. It is practical and directly applicable to daily kitchen operations.</w:t>
      </w:r>
    </w:p>
    <w:p>
      <w:pPr>
        <w:pStyle w:val="BodyText"/>
      </w:pPr>
      <w:r>
        <w:t xml:space="preserve">For any chef in Vancouver, adherence to these guidelines is non-negotiable. This document serves as the foundational legal framework for kitchen management in the region.</w:t>
      </w:r>
    </w:p>
    <w:p>
      <w:pPr>
        <w:pStyle w:val="BodyText"/>
      </w:pPr>
      <w:r>
        <w:t xml:space="preserve">Culinary Institute of Canada (CIC). (2022).</w:t>
      </w:r>
      <w:r>
        <w:t xml:space="preserve"> </w:t>
      </w:r>
      <w:r>
        <w:rPr>
          <w:iCs/>
          <w:i/>
        </w:rPr>
        <w:t xml:space="preserve">Culinary Arts Program Curriculum: Pacific Coast Cuisine</w:t>
      </w:r>
      <w:r>
        <w:t xml:space="preserve">. Vancouver, BC: CIC.</w:t>
      </w:r>
    </w:p>
    <w:p>
      <w:pPr>
        <w:pStyle w:val="BodyText"/>
      </w:pPr>
      <w:r>
        <w:t xml:space="preserve">This curriculum document details the educational standards for aspiring chefs in Vancouver, with a specific module dedicated to Pacific Coast Cuisine. It emphasizes local ingredient sourcing, indigenous food practices, and modern plating techniques.</w:t>
      </w:r>
    </w:p>
    <w:p>
      <w:pPr>
        <w:pStyle w:val="BodyText"/>
      </w:pPr>
      <w:r>
        <w:t xml:space="preserve">The source provides insight into the formal training expected of chefs in the region. It reflects the industry's shift towards sustainability and regional identity.</w:t>
      </w:r>
    </w:p>
    <w:p>
      <w:pPr>
        <w:pStyle w:val="BodyText"/>
      </w:pPr>
      <w:r>
        <w:t xml:space="preserve">This resource is critical for understanding the skill set required to succeed as a chef in Vancouver. It highlights the importance of local knowledge in culinary education.</w:t>
      </w:r>
    </w:p>
    <w:p>
      <w:pPr>
        <w:pStyle w:val="BodyText"/>
      </w:pPr>
      <w:r>
        <w:t xml:space="preserve">Foodland BC. (2023).</w:t>
      </w:r>
      <w:r>
        <w:t xml:space="preserve"> </w:t>
      </w:r>
      <w:r>
        <w:rPr>
          <w:iCs/>
          <w:i/>
        </w:rPr>
        <w:t xml:space="preserve">Local Food Systems and Supply Chains in Metro Vancouver</w:t>
      </w:r>
      <w:r>
        <w:t xml:space="preserve">. Abbotsford, BC: Foodland BC.</w:t>
      </w:r>
    </w:p>
    <w:p>
      <w:pPr>
        <w:pStyle w:val="BodyText"/>
      </w:pPr>
      <w:r>
        <w:t xml:space="preserve">This report analyzes the agricultural landscape surrounding Vancouver, identifying key suppliers for produce, seafood, and meats. It discusses the challenges and opportunities of sourcing locally within a high-cost urban environment.</w:t>
      </w:r>
    </w:p>
    <w:p>
      <w:pPr>
        <w:pStyle w:val="BodyText"/>
      </w:pPr>
      <w:r>
        <w:t xml:space="preserve">The report is data-driven and offers valuable logistical information. It is particularly useful for chefs aiming to implement farm-to-table concepts.</w:t>
      </w:r>
    </w:p>
    <w:p>
      <w:pPr>
        <w:pStyle w:val="BodyText"/>
      </w:pPr>
      <w:r>
        <w:t xml:space="preserve">Given Vancouver's reputation for fresh, local ingredients, this document is indispensable for chefs seeking to build relationships with regional producers and reduce their carbon footprint.</w:t>
      </w:r>
    </w:p>
    <w:p>
      <w:pPr>
        <w:pStyle w:val="BodyText"/>
      </w:pPr>
      <w:r>
        <w:t xml:space="preserve">Government of Canada. (2023).</w:t>
      </w:r>
      <w:r>
        <w:t xml:space="preserve"> </w:t>
      </w:r>
      <w:r>
        <w:rPr>
          <w:iCs/>
          <w:i/>
        </w:rPr>
        <w:t xml:space="preserve">Immigration and Labour Market Information for Chefs (NOC 6321)</w:t>
      </w:r>
      <w:r>
        <w:t xml:space="preserve">. Ottawa, ON: Employment and Social Development Canada.</w:t>
      </w:r>
    </w:p>
    <w:p>
      <w:pPr>
        <w:pStyle w:val="BodyText"/>
      </w:pPr>
      <w:r>
        <w:t xml:space="preserve">This government publication provides data on the demand for chefs in Canada, including specific labor market trends in British Columbia. It outlines immigration pathways and certification requirements for foreign-trained chefs.</w:t>
      </w:r>
    </w:p>
    <w:p>
      <w:pPr>
        <w:pStyle w:val="BodyText"/>
      </w:pPr>
      <w:r>
        <w:t xml:space="preserve">The source is highly reliable and up-to-date. It offers a macroeconomic perspective on the chef profession, addressing workforce shortages and regulatory hurdles.</w:t>
      </w:r>
    </w:p>
    <w:p>
      <w:pPr>
        <w:pStyle w:val="BodyText"/>
      </w:pPr>
      <w:r>
        <w:t xml:space="preserve">For international chefs considering Vancouver, this document is crucial. It clarifies the legal and professional steps required to practice as a chef in Canada.</w:t>
      </w:r>
    </w:p>
    <w:p>
      <w:pPr>
        <w:pStyle w:val="BodyText"/>
      </w:pPr>
      <w:r>
        <w:t xml:space="preserve">Harper, L. (2021).</w:t>
      </w:r>
      <w:r>
        <w:t xml:space="preserve"> </w:t>
      </w:r>
      <w:r>
        <w:rPr>
          <w:iCs/>
          <w:i/>
        </w:rPr>
        <w:t xml:space="preserve">Sustainability in the Kitchen: A Vancouver Perspective</w:t>
      </w:r>
      <w:r>
        <w:t xml:space="preserve">. Vancouver, BC: UBC Press.</w:t>
      </w:r>
    </w:p>
    <w:p>
      <w:pPr>
        <w:pStyle w:val="BodyText"/>
      </w:pPr>
      <w:r>
        <w:t xml:space="preserve">This academic book explores the environmental responsibilities of chefs in urban settings. It features case studies of Vancouver restaurants that have successfully reduced waste and adopted sustainable practices.</w:t>
      </w:r>
    </w:p>
    <w:p>
      <w:pPr>
        <w:pStyle w:val="BodyText"/>
      </w:pPr>
      <w:r>
        <w:t xml:space="preserve">The book is well-researched and provides actionable strategies for sustainability. It bridges the gap between environmental theory and culinary practice.</w:t>
      </w:r>
    </w:p>
    <w:p>
      <w:pPr>
        <w:pStyle w:val="BodyText"/>
      </w:pPr>
      <w:r>
        <w:t xml:space="preserve">Sustainability is a core value in Vancouver's food culture. This resource is essential for chefs aiming to align their operations with local consumer expectations and environmental goals.</w:t>
      </w:r>
    </w:p>
    <w:p>
      <w:pPr>
        <w:pStyle w:val="BodyText"/>
      </w:pPr>
      <w:r>
        <w:t xml:space="preserve">Health Canada. (2022).</w:t>
      </w:r>
      <w:r>
        <w:t xml:space="preserve"> </w:t>
      </w:r>
      <w:r>
        <w:rPr>
          <w:iCs/>
          <w:i/>
        </w:rPr>
        <w:t xml:space="preserve">Canadian Food Inspection Agency (CFIA) Guidelines for Seafood Safety</w:t>
      </w:r>
      <w:r>
        <w:t xml:space="preserve">. Ottawa, ON: Health Canada.</w:t>
      </w:r>
    </w:p>
    <w:p>
      <w:pPr>
        <w:pStyle w:val="BodyText"/>
      </w:pPr>
      <w:r>
        <w:t xml:space="preserve">This document outlines federal regulations for the handling, processing, and serving of seafood. It includes specific requirements for species identification, traceability, and contamination prevention.</w:t>
      </w:r>
    </w:p>
    <w:p>
      <w:pPr>
        <w:pStyle w:val="BodyText"/>
      </w:pPr>
      <w:r>
        <w:t xml:space="preserve">As a federal guideline, this source is authoritative and mandatory for compliance. It is particularly detailed and technical.</w:t>
      </w:r>
    </w:p>
    <w:p>
      <w:pPr>
        <w:pStyle w:val="BodyText"/>
      </w:pPr>
      <w:r>
        <w:t xml:space="preserve">Given Vancouver's proximity to the Pacific Ocean and its reliance on seafood, this document is vital for chefs specializing in marine cuisine. It ensures legal and safe handling of local staples.</w:t>
      </w:r>
    </w:p>
    <w:p>
      <w:pPr>
        <w:pStyle w:val="BodyText"/>
      </w:pPr>
      <w:r>
        <w:t xml:space="preserve">Vancouver Economic Commission. (2023).</w:t>
      </w:r>
      <w:r>
        <w:t xml:space="preserve"> </w:t>
      </w:r>
      <w:r>
        <w:rPr>
          <w:iCs/>
          <w:i/>
        </w:rPr>
        <w:t xml:space="preserve">The Hospitality Industry in Vancouver: Trends and Challenges</w:t>
      </w:r>
      <w:r>
        <w:t xml:space="preserve">. Vancouver, BC: Vancouver Economic Commission.</w:t>
      </w:r>
    </w:p>
    <w:p>
      <w:pPr>
        <w:pStyle w:val="BodyText"/>
      </w:pPr>
      <w:r>
        <w:t xml:space="preserve">This report examines the economic landscape of Vancouver's hospitality sector, including restaurant profitability, labor costs, and consumer spending habits. It highlights the impact of tourism and urban development on the industry.</w:t>
      </w:r>
    </w:p>
    <w:p>
      <w:pPr>
        <w:pStyle w:val="BodyText"/>
      </w:pPr>
      <w:r>
        <w:t xml:space="preserve">The report is comprehensive and provides a realistic view of the business environment. It is useful for chefs interested in restaurant ownership or management.</w:t>
      </w:r>
    </w:p>
    <w:p>
      <w:pPr>
        <w:pStyle w:val="BodyText"/>
      </w:pPr>
      <w:r>
        <w:t xml:space="preserve">Understanding the economic context is crucial for chefs in Vancouver. This document helps professionals navigate the financial challenges and opportunities of the local market.</w:t>
      </w:r>
    </w:p>
    <w:p>
      <w:pPr>
        <w:pStyle w:val="BodyText"/>
      </w:pPr>
      <w:r>
        <w:t xml:space="preserve">World Chefs Society. (2022).</w:t>
      </w:r>
      <w:r>
        <w:t xml:space="preserve"> </w:t>
      </w:r>
      <w:r>
        <w:rPr>
          <w:iCs/>
          <w:i/>
        </w:rPr>
        <w:t xml:space="preserve">Global Culinary Standards and Best Practices</w:t>
      </w:r>
      <w:r>
        <w:t xml:space="preserve">. Paris, France: World Chefs Society.</w:t>
      </w:r>
    </w:p>
    <w:p>
      <w:pPr>
        <w:pStyle w:val="BodyText"/>
      </w:pPr>
      <w:r>
        <w:t xml:space="preserve">This international publication outlines global standards for culinary excellence, including kitchen organization, menu development, and staff training. It emphasizes the importance of cultural diversity in cuisine.</w:t>
      </w:r>
    </w:p>
    <w:p>
      <w:pPr>
        <w:pStyle w:val="BodyText"/>
      </w:pPr>
      <w:r>
        <w:t xml:space="preserve">The source is widely recognized and respected in the culinary world. It provides a broad perspective on professional standards.</w:t>
      </w:r>
    </w:p>
    <w:p>
      <w:pPr>
        <w:pStyle w:val="BodyText"/>
      </w:pPr>
      <w:r>
        <w:t xml:space="preserve">While not specific to Vancouver, this document is relevant for chefs aiming to meet international standards. It complements local regulations with global best practices.</w:t>
      </w:r>
    </w:p>
    <w:bookmarkEnd w:id="21"/>
    <w:bookmarkStart w:id="22" w:name="conclusion"/>
    <w:p>
      <w:pPr>
        <w:pStyle w:val="Heading2"/>
      </w:pPr>
      <w:r>
        <w:t xml:space="preserve">Conclusion</w:t>
      </w:r>
    </w:p>
    <w:p>
      <w:pPr>
        <w:pStyle w:val="FirstParagraph"/>
      </w:pPr>
      <w:r>
        <w:t xml:space="preserve">The profession of a chef in Vancouver, Canada, is shaped by a unique combination of regulatory requirements, environmental values, and cultural diversity. The annotated bibliography above provides a curated selection of resources that address these multifaceted aspects. By consulting these documents, chefs can ensure compliance, enhance their culinary skills, and contribute to the vibrant food scene that defines Vancouver.</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Chef Profession in Vancouver, Canada</dc:title>
  <dc:creator/>
  <dc:language>en</dc:language>
  <cp:keywords/>
  <dcterms:created xsi:type="dcterms:W3CDTF">2026-08-07T23:40:55Z</dcterms:created>
  <dcterms:modified xsi:type="dcterms:W3CDTF">2026-08-07T23:40:55Z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