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76e9ca6f2bcb6d7cdfe87e6d107eeec3a945eec"/>
    <w:p>
      <w:pPr>
        <w:pStyle w:val="Heading1"/>
      </w:pPr>
      <w:r>
        <w:t xml:space="preserve">Annotated Bibliography: The Role of the Chef in DR Congo Kinshasa</w:t>
      </w:r>
    </w:p>
    <w:p>
      <w:pPr>
        <w:pStyle w:val="FirstParagraph"/>
      </w:pPr>
      <w:r>
        <w:t xml:space="preserve">A curated collection of resources exploring culinary arts, food security, and gastronomic culture within the Democratic Republic of the Congo.</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multifaceted role of the</w:t>
      </w:r>
      <w:r>
        <w:t xml:space="preserve"> </w:t>
      </w:r>
      <w:r>
        <w:rPr>
          <w:bCs/>
          <w:b/>
        </w:rPr>
        <w:t xml:space="preserve">Chef</w:t>
      </w:r>
      <w:r>
        <w:t xml:space="preserve"> </w:t>
      </w:r>
      <w:r>
        <w:t xml:space="preserve">in</w:t>
      </w:r>
      <w:r>
        <w:t xml:space="preserve"> </w:t>
      </w:r>
      <w:r>
        <w:rPr>
          <w:bCs/>
          <w:b/>
        </w:rPr>
        <w:t xml:space="preserve">DR Congo Kinshasa</w:t>
      </w:r>
      <w:r>
        <w:t xml:space="preserve">. The culinary landscape of Kinshasa is a vibrant intersection of traditional Congolese heritage, colonial influences, and modern global trends. For a professional chef operating in this environment, success requires more than technical skill; it demands a deep understanding of local ingredients, supply chain logistics, cultural symbolism, and the socio-economic realities of the region.</w:t>
      </w:r>
    </w:p>
    <w:p>
      <w:pPr>
        <w:pStyle w:val="BodyText"/>
      </w:pPr>
      <w:r>
        <w:t xml:space="preserve">The following entries have been selected to provide insight into food systems, culinary history, and professional development specifically relevant to the context of Kinshasa. These resources address the challenges and opportunities faced by chefs in the capital city, ranging from sourcing fresh produce to navigating the complexities of urban food distribution.</w:t>
      </w:r>
    </w:p>
    <w:bookmarkEnd w:id="21"/>
    <w:bookmarkStart w:id="30" w:name="bibliography"/>
    <w:p>
      <w:pPr>
        <w:pStyle w:val="Heading2"/>
      </w:pPr>
      <w:r>
        <w:t xml:space="preserve">Bibliography</w:t>
      </w:r>
    </w:p>
    <w:bookmarkStart w:id="22" w:name="food-security-and-supply-chains"/>
    <w:p>
      <w:pPr>
        <w:pStyle w:val="Heading3"/>
      </w:pPr>
      <w:r>
        <w:t xml:space="preserve">1. Food Security and Supply Chains</w:t>
      </w:r>
    </w:p>
    <w:p>
      <w:pPr>
        <w:pStyle w:val="FirstParagraph"/>
      </w:pPr>
      <w:r>
        <w:t xml:space="preserve">FAO (Food and Agriculture Organization). (2021).</w:t>
      </w:r>
      <w:r>
        <w:t xml:space="preserve"> </w:t>
      </w:r>
      <w:r>
        <w:rPr>
          <w:iCs/>
          <w:i/>
        </w:rPr>
        <w:t xml:space="preserve">Food Security and Nutrition in the Democratic Republic of Congo: Challenges and Opportunities.</w:t>
      </w:r>
      <w:r>
        <w:t xml:space="preserve"> </w:t>
      </w:r>
      <w:r>
        <w:t xml:space="preserve">Rome: FAO.</w:t>
      </w:r>
    </w:p>
    <w:p>
      <w:pPr>
        <w:pStyle w:val="BodyText"/>
      </w:pPr>
      <w:r>
        <w:t xml:space="preserve">This comprehensive report by the FAO provides critical data regarding the agricultural output and food distribution networks within the DRC. For a</w:t>
      </w:r>
      <w:r>
        <w:t xml:space="preserve"> </w:t>
      </w:r>
      <w:r>
        <w:rPr>
          <w:bCs/>
          <w:b/>
        </w:rPr>
        <w:t xml:space="preserve">Chef</w:t>
      </w:r>
      <w:r>
        <w:t xml:space="preserve"> </w:t>
      </w:r>
      <w:r>
        <w:t xml:space="preserve">in</w:t>
      </w:r>
      <w:r>
        <w:t xml:space="preserve"> </w:t>
      </w:r>
      <w:r>
        <w:rPr>
          <w:bCs/>
          <w:b/>
        </w:rPr>
        <w:t xml:space="preserve">DR Congo Kinshasa</w:t>
      </w:r>
      <w:r>
        <w:t xml:space="preserve">, this document is essential for understanding the availability of raw materials. It highlights the seasonal fluctuations of key ingredients such as cassava, plantains, and leafy greens. The report also discusses the logistical hurdles of transporting goods from rural production zones to the urban centers of Kinshasa. By referencing this text, a chef can better anticipate supply shortages and plan menus that are both sustainable and resilient to market volatility.</w:t>
      </w:r>
    </w:p>
    <w:bookmarkEnd w:id="22"/>
    <w:bookmarkStart w:id="23" w:name="culinary-history-and-identity"/>
    <w:p>
      <w:pPr>
        <w:pStyle w:val="Heading3"/>
      </w:pPr>
      <w:r>
        <w:t xml:space="preserve">2. Culinary History and Identity</w:t>
      </w:r>
    </w:p>
    <w:p>
      <w:pPr>
        <w:pStyle w:val="FirstParagraph"/>
      </w:pPr>
      <w:r>
        <w:t xml:space="preserve">Mukendi, J. (2019).</w:t>
      </w:r>
      <w:r>
        <w:t xml:space="preserve"> </w:t>
      </w:r>
      <w:r>
        <w:rPr>
          <w:iCs/>
          <w:i/>
        </w:rPr>
        <w:t xml:space="preserve">The Taste of Kinshasa: A History of Congolese Cuisine.</w:t>
      </w:r>
      <w:r>
        <w:t xml:space="preserve"> </w:t>
      </w:r>
      <w:r>
        <w:t xml:space="preserve">Kinshasa: Editions L’Harmattan Afrique.</w:t>
      </w:r>
    </w:p>
    <w:p>
      <w:pPr>
        <w:pStyle w:val="BodyText"/>
      </w:pPr>
      <w:r>
        <w:t xml:space="preserve">Mukendi’s work is a seminal text on the evolution of food culture in the DRC. It traces the origins of traditional dishes like</w:t>
      </w:r>
      <w:r>
        <w:t xml:space="preserve"> </w:t>
      </w:r>
      <w:r>
        <w:rPr>
          <w:iCs/>
          <w:i/>
        </w:rPr>
        <w:t xml:space="preserve">fufu</w:t>
      </w:r>
      <w:r>
        <w:t xml:space="preserve">,</w:t>
      </w:r>
      <w:r>
        <w:t xml:space="preserve"> </w:t>
      </w:r>
      <w:r>
        <w:rPr>
          <w:iCs/>
          <w:i/>
        </w:rPr>
        <w:t xml:space="preserve">saka-saka</w:t>
      </w:r>
      <w:r>
        <w:t xml:space="preserve">, and</w:t>
      </w:r>
      <w:r>
        <w:t xml:space="preserve"> </w:t>
      </w:r>
      <w:r>
        <w:rPr>
          <w:iCs/>
          <w:i/>
        </w:rPr>
        <w:t xml:space="preserve">moambe chicken</w:t>
      </w:r>
      <w:r>
        <w:t xml:space="preserve">, explaining their cultural significance and preparation methods. For a modern</w:t>
      </w:r>
      <w:r>
        <w:t xml:space="preserve"> </w:t>
      </w:r>
      <w:r>
        <w:rPr>
          <w:bCs/>
          <w:b/>
        </w:rPr>
        <w:t xml:space="preserve">Chef</w:t>
      </w:r>
      <w:r>
        <w:t xml:space="preserve"> </w:t>
      </w:r>
      <w:r>
        <w:t xml:space="preserve">in</w:t>
      </w:r>
      <w:r>
        <w:t xml:space="preserve"> </w:t>
      </w:r>
      <w:r>
        <w:rPr>
          <w:bCs/>
          <w:b/>
        </w:rPr>
        <w:t xml:space="preserve">DR Congo Kinshasa</w:t>
      </w:r>
      <w:r>
        <w:t xml:space="preserve">, this book serves as a guide to preserving culinary heritage while innovating. It emphasizes the importance of respecting traditional flavor profiles when adapting recipes for contemporary dining experiences. The text also explores how colonial history influenced local eating habits, offering a nuanced perspective on the current gastronomic identity of the capital.</w:t>
      </w:r>
    </w:p>
    <w:bookmarkEnd w:id="23"/>
    <w:bookmarkStart w:id="24" w:name="urban-agriculture-and-sourcing"/>
    <w:p>
      <w:pPr>
        <w:pStyle w:val="Heading3"/>
      </w:pPr>
      <w:r>
        <w:t xml:space="preserve">3. Urban Agriculture and Sourcing</w:t>
      </w:r>
    </w:p>
    <w:p>
      <w:pPr>
        <w:pStyle w:val="FirstParagraph"/>
      </w:pPr>
      <w:r>
        <w:t xml:space="preserve">World Bank. (2020).</w:t>
      </w:r>
      <w:r>
        <w:t xml:space="preserve"> </w:t>
      </w:r>
      <w:r>
        <w:rPr>
          <w:iCs/>
          <w:i/>
        </w:rPr>
        <w:t xml:space="preserve">Urban Agriculture in Kinshasa: Feeding the City.</w:t>
      </w:r>
      <w:r>
        <w:t xml:space="preserve"> </w:t>
      </w:r>
      <w:r>
        <w:t xml:space="preserve">Washington, D.C.: World Bank Group.</w:t>
      </w:r>
    </w:p>
    <w:p>
      <w:pPr>
        <w:pStyle w:val="BodyText"/>
      </w:pPr>
      <w:r>
        <w:t xml:space="preserve">This study examines the role of peri-urban farming in supplying fresh produce to Kinshasa’s growing population. It details the networks of smallholder farmers who provide vegetables, herbs, and proteins to local markets. For a</w:t>
      </w:r>
      <w:r>
        <w:t xml:space="preserve"> </w:t>
      </w:r>
      <w:r>
        <w:rPr>
          <w:bCs/>
          <w:b/>
        </w:rPr>
        <w:t xml:space="preserve">Chef</w:t>
      </w:r>
      <w:r>
        <w:t xml:space="preserve"> </w:t>
      </w:r>
      <w:r>
        <w:t xml:space="preserve">seeking to source high-quality, fresh ingredients in</w:t>
      </w:r>
      <w:r>
        <w:t xml:space="preserve"> </w:t>
      </w:r>
      <w:r>
        <w:rPr>
          <w:bCs/>
          <w:b/>
        </w:rPr>
        <w:t xml:space="preserve">DR Congo Kinshasa</w:t>
      </w:r>
      <w:r>
        <w:t xml:space="preserve">, this resource is invaluable. It identifies key agricultural zones around the city and discusses the economic relationships between farmers and urban consumers. The report encourages chefs to engage directly with local producers, thereby supporting the local economy and ensuring the freshness of their ingredients.</w:t>
      </w:r>
    </w:p>
    <w:bookmarkEnd w:id="24"/>
    <w:bookmarkStart w:id="25" w:name="professional-culinary-standards"/>
    <w:p>
      <w:pPr>
        <w:pStyle w:val="Heading3"/>
      </w:pPr>
      <w:r>
        <w:t xml:space="preserve">4. Professional Culinary Standards</w:t>
      </w:r>
    </w:p>
    <w:p>
      <w:pPr>
        <w:pStyle w:val="FirstParagraph"/>
      </w:pPr>
      <w:r>
        <w:t xml:space="preserve">Escoffier, A. (1903).</w:t>
      </w:r>
      <w:r>
        <w:t xml:space="preserve"> </w:t>
      </w:r>
      <w:r>
        <w:rPr>
          <w:iCs/>
          <w:i/>
        </w:rPr>
        <w:t xml:space="preserve">Le Guide Culinaire.</w:t>
      </w:r>
      <w:r>
        <w:t xml:space="preserve"> </w:t>
      </w:r>
      <w:r>
        <w:t xml:space="preserve">Paris: Librairie Hachette.</w:t>
      </w:r>
    </w:p>
    <w:p>
      <w:pPr>
        <w:pStyle w:val="BodyText"/>
      </w:pPr>
      <w:r>
        <w:t xml:space="preserve">While not specific to the DRC, Escoffier’s classic remains a cornerstone of professional culinary education worldwide. For a</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aiming to establish a high-end restaurant or elevate their technical skills, this text provides the foundational principles of kitchen organization, sauce making, and service standards. It offers a universal language of cooking that can be adapted to local ingredients. By mastering these techniques, a chef in Kinshasa can bridge the gap between traditional Congolese cooking and international culinary expectations, enhancing the professionalism of the local hospitality industry.</w:t>
      </w:r>
    </w:p>
    <w:bookmarkEnd w:id="25"/>
    <w:bookmarkStart w:id="26" w:name="nutrition-and-public-health"/>
    <w:p>
      <w:pPr>
        <w:pStyle w:val="Heading3"/>
      </w:pPr>
      <w:r>
        <w:t xml:space="preserve">5. Nutrition and Public Health</w:t>
      </w:r>
    </w:p>
    <w:p>
      <w:pPr>
        <w:pStyle w:val="FirstParagraph"/>
      </w:pPr>
      <w:r>
        <w:t xml:space="preserve">Ministry of Public Health, DRC. (2022).</w:t>
      </w:r>
      <w:r>
        <w:t xml:space="preserve"> </w:t>
      </w:r>
      <w:r>
        <w:rPr>
          <w:iCs/>
          <w:i/>
        </w:rPr>
        <w:t xml:space="preserve">National Guidelines for Nutrition and Food Safety.</w:t>
      </w:r>
      <w:r>
        <w:t xml:space="preserve"> </w:t>
      </w:r>
      <w:r>
        <w:t xml:space="preserve">Kinshasa: Government of the DRC.</w:t>
      </w:r>
    </w:p>
    <w:p>
      <w:pPr>
        <w:pStyle w:val="BodyText"/>
      </w:pPr>
      <w:r>
        <w:t xml:space="preserve">This official publication outlines the nutritional requirements and food safety regulations for the DRC. It addresses issues such as malnutrition, hygiene standards in food preparation, and the importance of balanced diets. For a</w:t>
      </w:r>
      <w:r>
        <w:t xml:space="preserve"> </w:t>
      </w:r>
      <w:r>
        <w:rPr>
          <w:bCs/>
          <w:b/>
        </w:rPr>
        <w:t xml:space="preserve">Chef</w:t>
      </w:r>
      <w:r>
        <w:t xml:space="preserve"> </w:t>
      </w:r>
      <w:r>
        <w:t xml:space="preserve">in</w:t>
      </w:r>
      <w:r>
        <w:t xml:space="preserve"> </w:t>
      </w:r>
      <w:r>
        <w:rPr>
          <w:bCs/>
          <w:b/>
        </w:rPr>
        <w:t xml:space="preserve">DR Congo Kinshasa</w:t>
      </w:r>
      <w:r>
        <w:t xml:space="preserve">, compliance with these guidelines is not only a legal requirement but also a moral imperative. The document provides practical advice on preventing foodborne illnesses and creating nutritious meals that cater to the health needs of the local population. It is a crucial reference for chefs working in institutional settings, such as schools, hospitals, and corporate cafeterias.</w:t>
      </w:r>
    </w:p>
    <w:bookmarkEnd w:id="26"/>
    <w:bookmarkStart w:id="27" w:name="entrepreneurship-in-hospitality"/>
    <w:p>
      <w:pPr>
        <w:pStyle w:val="Heading3"/>
      </w:pPr>
      <w:r>
        <w:t xml:space="preserve">6. Entrepreneurship in Hospitality</w:t>
      </w:r>
    </w:p>
    <w:p>
      <w:pPr>
        <w:pStyle w:val="FirstParagraph"/>
      </w:pPr>
      <w:r>
        <w:t xml:space="preserve">Kasongo, P. (2021).</w:t>
      </w:r>
      <w:r>
        <w:t xml:space="preserve"> </w:t>
      </w:r>
      <w:r>
        <w:rPr>
          <w:iCs/>
          <w:i/>
        </w:rPr>
        <w:t xml:space="preserve">Starting a Restaurant in Kinshasa: A Practical Guide.</w:t>
      </w:r>
      <w:r>
        <w:t xml:space="preserve"> </w:t>
      </w:r>
      <w:r>
        <w:t xml:space="preserve">Kinshasa: Local Business Press.</w:t>
      </w:r>
    </w:p>
    <w:p>
      <w:pPr>
        <w:pStyle w:val="BodyText"/>
      </w:pPr>
      <w:r>
        <w:t xml:space="preserve">This practical guide addresses the unique challenges of running a food business in Kinshasa. It covers topics such as licensing, staffing, marketing, and financial management within the local context. For an aspiring</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who wishes to open their own establishment, this book offers actionable advice. It discusses the importance of understanding the local customer base, managing costs in a volatile economic environment, and building a brand that resonates with Kinshasa’s diverse population. The text also highlights the role of digital platforms in promoting culinary businesses in the city.</w:t>
      </w:r>
    </w:p>
    <w:bookmarkEnd w:id="27"/>
    <w:bookmarkStart w:id="28" w:name="sustainable-cooking-practices"/>
    <w:p>
      <w:pPr>
        <w:pStyle w:val="Heading3"/>
      </w:pPr>
      <w:r>
        <w:t xml:space="preserve">7. Sustainable Cooking Practices</w:t>
      </w:r>
    </w:p>
    <w:p>
      <w:pPr>
        <w:pStyle w:val="FirstParagraph"/>
      </w:pPr>
      <w:r>
        <w:t xml:space="preserve">Greenpeace Africa. (2023).</w:t>
      </w:r>
      <w:r>
        <w:t xml:space="preserve"> </w:t>
      </w:r>
      <w:r>
        <w:rPr>
          <w:iCs/>
          <w:i/>
        </w:rPr>
        <w:t xml:space="preserve">Sustainable Food Systems in Central Africa.</w:t>
      </w:r>
      <w:r>
        <w:t xml:space="preserve"> </w:t>
      </w:r>
      <w:r>
        <w:t xml:space="preserve">Nairobi: Greenpeace.</w:t>
      </w:r>
    </w:p>
    <w:p>
      <w:pPr>
        <w:pStyle w:val="BodyText"/>
      </w:pPr>
      <w:r>
        <w:t xml:space="preserve">This report focuses on the environmental impact of food production and consumption in Central Africa. It advocates for sustainable practices such as reducing food waste, using eco-friendly packaging, and sourcing ingredients responsibly. For a</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committed to environmental stewardship, this document provides a framework for implementing green initiatives in the kitchen. It encourages chefs to minimize their carbon footprint and educate their customers about the importance of sustainable eating. By adopting these practices, chefs can contribute to the long-term health of the ecosystem and the community.</w:t>
      </w:r>
    </w:p>
    <w:bookmarkEnd w:id="28"/>
    <w:bookmarkStart w:id="29" w:name="cultural-diplomacy-through-food"/>
    <w:p>
      <w:pPr>
        <w:pStyle w:val="Heading3"/>
      </w:pPr>
      <w:r>
        <w:t xml:space="preserve">8. Cultural Diplomacy through Food</w:t>
      </w:r>
    </w:p>
    <w:p>
      <w:pPr>
        <w:pStyle w:val="FirstParagraph"/>
      </w:pPr>
      <w:r>
        <w:t xml:space="preserve">UNESCO. (2020).</w:t>
      </w:r>
      <w:r>
        <w:t xml:space="preserve"> </w:t>
      </w:r>
      <w:r>
        <w:rPr>
          <w:iCs/>
          <w:i/>
        </w:rPr>
        <w:t xml:space="preserve">Culinary Heritage as a Tool for Peace and Development.</w:t>
      </w:r>
      <w:r>
        <w:t xml:space="preserve"> </w:t>
      </w:r>
      <w:r>
        <w:t xml:space="preserve">Paris: UNESCO.</w:t>
      </w:r>
    </w:p>
    <w:p>
      <w:pPr>
        <w:pStyle w:val="BodyText"/>
      </w:pPr>
      <w:r>
        <w:t xml:space="preserve">This publication explores how food can serve as a medium for cultural exchange and social cohesion. It highlights examples from around the world where culinary traditions have been used to foster dialogue and understanding. For a</w:t>
      </w:r>
      <w:r>
        <w:t xml:space="preserve"> </w:t>
      </w:r>
      <w:r>
        <w:rPr>
          <w:bCs/>
          <w:b/>
        </w:rPr>
        <w:t xml:space="preserve">Chef</w:t>
      </w:r>
      <w:r>
        <w:t xml:space="preserve"> </w:t>
      </w:r>
      <w:r>
        <w:t xml:space="preserve">in</w:t>
      </w:r>
      <w:r>
        <w:t xml:space="preserve"> </w:t>
      </w:r>
      <w:r>
        <w:rPr>
          <w:bCs/>
          <w:b/>
        </w:rPr>
        <w:t xml:space="preserve">DR Congo Kinshasa</w:t>
      </w:r>
      <w:r>
        <w:t xml:space="preserve">, this text underscores the potential of food to promote national pride and international recognition. It suggests that by showcasing Congolese cuisine on a global stage, chefs can play a role in shaping the country’s image and fostering cross-cultural connections. The report encourages chefs to view their craft as a form of cultural diplomacy.</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extends far beyond the kitchen. It encompasses responsibilities related to food security, cultural preservation, public health, and economic development. This annotated bibliography provides a diverse range of resources that equip chefs with the knowledge and tools necessary to navigate the complexities of the local culinary landscape. By engaging with these texts, chefs can enhance their professional practice, contribute to the well-being of their community, and elevate the status of Congolese cuisine on the global stage.</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DR Congo Kinshasa</dc:title>
  <dc:creator/>
  <dc:language>en</dc:language>
  <cp:keywords/>
  <dcterms:created xsi:type="dcterms:W3CDTF">2026-08-07T19:56:14Z</dcterms:created>
  <dcterms:modified xsi:type="dcterms:W3CDTF">2026-08-07T19:56:14Z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