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Automation</w:t>
      </w:r>
      <w:r>
        <w:t xml:space="preserve"> </w:t>
      </w:r>
      <w:r>
        <w:t xml:space="preserve">in</w:t>
      </w:r>
      <w:r>
        <w:t xml:space="preserve"> </w:t>
      </w:r>
      <w:r>
        <w:t xml:space="preserve">India</w:t>
      </w:r>
      <w:r>
        <w:t xml:space="preserve"> </w:t>
      </w:r>
      <w:r>
        <w:t xml:space="preserve">Bangalore</w:t>
      </w:r>
    </w:p>
    <w:bookmarkStart w:id="20" w:name="X4fee0d412b1d94e63f40f60feec3003a297ed6f"/>
    <w:p>
      <w:pPr>
        <w:pStyle w:val="Heading1"/>
      </w:pPr>
      <w:r>
        <w:t xml:space="preserve">Annotated Bibliography: Chef Automation Infrastructure</w:t>
      </w:r>
    </w:p>
    <w:p>
      <w:pPr>
        <w:pStyle w:val="FirstParagraph"/>
      </w:pPr>
      <w:r>
        <w:rPr>
          <w:bCs/>
          <w:b/>
        </w:rPr>
        <w:t xml:space="preserve">Context:</w:t>
      </w:r>
      <w:r>
        <w:t xml:space="preserve"> </w:t>
      </w:r>
      <w:r>
        <w:t xml:space="preserve">Implementation Strategies for DevOps in India Bangalore</w:t>
      </w:r>
    </w:p>
    <w:p>
      <w:pPr>
        <w:pStyle w:val="BodyText"/>
      </w:pPr>
      <w:r>
        <w:rPr>
          <w:bCs/>
          <w:b/>
        </w:rPr>
        <w:t xml:space="preserve">Date:</w:t>
      </w:r>
      <w:r>
        <w:t xml:space="preserve"> </w:t>
      </w:r>
      <w:r>
        <w:t xml:space="preserve">October 2023</w:t>
      </w:r>
    </w:p>
    <w:bookmarkEnd w:id="20"/>
    <w:p>
      <w:pPr>
        <w:pStyle w:val="BodyText"/>
      </w:pPr>
      <w:r>
        <w:rPr>
          <w:bCs/>
          <w:b/>
        </w:rPr>
        <w:t xml:space="preserve">Introduction:</w:t>
      </w:r>
      <w:r>
        <w:t xml:space="preserve"> </w:t>
      </w:r>
      <w:r>
        <w:t xml:space="preserve">This annotated bibliography compiles essential resources regarding the Chef configuration management tool. The selection focuses on technical accuracy, scalability, and practical implementation within the specific technological ecosystem of India Bangalore. As a global hub for IT services and startups, Bangalore presents unique challenges regarding infrastructure scale, cloud adoption, and talent acquisition. The following resources address how Chef can be leveraged to manage complex environments typical of Bangalore's tech sector.</w:t>
      </w:r>
    </w:p>
    <w:bookmarkStart w:id="23" w:name="core-documentation-and-architecture"/>
    <w:p>
      <w:pPr>
        <w:pStyle w:val="Heading2"/>
      </w:pPr>
      <w:r>
        <w:t xml:space="preserve">Core Documentation and Architecture</w:t>
      </w:r>
    </w:p>
    <w:bookmarkStart w:id="21" w:name="the-official-chef-documentation"/>
    <w:p>
      <w:pPr>
        <w:pStyle w:val="Heading3"/>
      </w:pPr>
      <w:r>
        <w:t xml:space="preserve">1. The Official Chef Documentation</w:t>
      </w:r>
    </w:p>
    <w:p>
      <w:pPr>
        <w:pStyle w:val="FirstParagraph"/>
      </w:pPr>
      <w:r>
        <w:t xml:space="preserve">Chef Software. (2023).</w:t>
      </w:r>
      <w:r>
        <w:t xml:space="preserve"> </w:t>
      </w:r>
      <w:r>
        <w:rPr>
          <w:iCs/>
          <w:i/>
        </w:rPr>
        <w:t xml:space="preserve">Chef Documentation: Configuration Management and Infrastructure as Code</w:t>
      </w:r>
      <w:r>
        <w:t xml:space="preserve">. Retrieved from https://docs.chef.io</w:t>
      </w:r>
    </w:p>
    <w:p>
      <w:pPr>
        <w:pStyle w:val="BodyText"/>
      </w:pPr>
      <w:r>
        <w:t xml:space="preserve">This is the primary authoritative source for understanding the Chef ecosystem. It details the client-server architecture, the Ruby-based DSL (Domain Specific Language), and the workflow of cookbooks, recipes, and resources. For engineering teams in India Bangalore, this documentation is critical for establishing standardized practices. It provides the necessary technical depth to configure Chef Workstations and manage nodes across hybrid cloud environments, which are prevalent in Bangalore's enterprise sector. The documentation also covers security protocols, essential for meeting compliance standards required by multinational corporations operating in the region.</w:t>
      </w:r>
    </w:p>
    <w:bookmarkEnd w:id="21"/>
    <w:bookmarkStart w:id="22" w:name="Xad772aa9d0df5c8a7dc683ee492fefabe00a15e"/>
    <w:p>
      <w:pPr>
        <w:pStyle w:val="Heading3"/>
      </w:pPr>
      <w:r>
        <w:t xml:space="preserve">2. Chef Infra Client: The Agent-Based Approach</w:t>
      </w:r>
    </w:p>
    <w:p>
      <w:pPr>
        <w:pStyle w:val="FirstParagraph"/>
      </w:pPr>
      <w:r>
        <w:t xml:space="preserve">Hale, J., &amp; Brown, D. (2022).</w:t>
      </w:r>
      <w:r>
        <w:t xml:space="preserve"> </w:t>
      </w:r>
      <w:r>
        <w:rPr>
          <w:iCs/>
          <w:i/>
        </w:rPr>
        <w:t xml:space="preserve">Infrastructure as Code with Chef: Managing Cloud and On-Premise Environments</w:t>
      </w:r>
      <w:r>
        <w:t xml:space="preserve">. O'Reilly Media.</w:t>
      </w:r>
    </w:p>
    <w:p>
      <w:pPr>
        <w:pStyle w:val="BodyText"/>
      </w:pPr>
      <w:r>
        <w:t xml:space="preserve">This text provides a comprehensive overview of the Chef Infra Client, the agent installed on target nodes. It explains the convergence process, where the client pulls configuration data from the Chef Server and applies it to the system. In the context of India Bangalore, where organizations often manage thousands of servers across multiple data centers, understanding the agent-based model is vital. The book highlights how Chef ensures idempotency, preventing configuration drift in large-scale deployments. It is particularly useful for DevOps engineers in Bangalore who are transitioning from manual scripting to automated, code-driven infrastructure management.</w:t>
      </w:r>
    </w:p>
    <w:bookmarkEnd w:id="22"/>
    <w:bookmarkEnd w:id="23"/>
    <w:bookmarkStart w:id="26" w:name="cloud-integration-and-scalability"/>
    <w:p>
      <w:pPr>
        <w:pStyle w:val="Heading2"/>
      </w:pPr>
      <w:r>
        <w:t xml:space="preserve">Cloud Integration and Scalability</w:t>
      </w:r>
    </w:p>
    <w:bookmarkStart w:id="24" w:name="chef-and-aws-integration"/>
    <w:p>
      <w:pPr>
        <w:pStyle w:val="Heading3"/>
      </w:pPr>
      <w:r>
        <w:t xml:space="preserve">3. Chef and AWS Integration</w:t>
      </w:r>
    </w:p>
    <w:p>
      <w:pPr>
        <w:pStyle w:val="FirstParagraph"/>
      </w:pPr>
      <w:r>
        <w:t xml:space="preserve">Amazon Web Services. (2023).</w:t>
      </w:r>
      <w:r>
        <w:t xml:space="preserve"> </w:t>
      </w:r>
      <w:r>
        <w:rPr>
          <w:iCs/>
          <w:i/>
        </w:rPr>
        <w:t xml:space="preserve">Using Chef with AWS: Best Practices for Automation</w:t>
      </w:r>
      <w:r>
        <w:t xml:space="preserve">. AWS Whitepapers.</w:t>
      </w:r>
    </w:p>
    <w:p>
      <w:pPr>
        <w:pStyle w:val="BodyText"/>
      </w:pPr>
      <w:r>
        <w:t xml:space="preserve">Given the high adoption rate of Amazon Web Services (AWS) among startups and enterprises in India Bangalore, this resource is indispensable. It outlines how to integrate Chef with AWS EC2, Auto Scaling Groups, and CloudFormation. The document details the use of user data scripts to bootstrap Chef clients on new instances automatically. For Bangalore-based tech firms scaling rapidly, this integration ensures that new infrastructure is provisioned and configured consistently without human intervention. It addresses the specific need for elasticity and cost-efficiency in the competitive Indian market.</w:t>
      </w:r>
    </w:p>
    <w:bookmarkEnd w:id="24"/>
    <w:bookmarkStart w:id="25" w:name="managing-hybrid-clouds-with-chef"/>
    <w:p>
      <w:pPr>
        <w:pStyle w:val="Heading3"/>
      </w:pPr>
      <w:r>
        <w:t xml:space="preserve">4. Managing Hybrid Clouds with Chef</w:t>
      </w:r>
    </w:p>
    <w:p>
      <w:pPr>
        <w:pStyle w:val="FirstParagraph"/>
      </w:pPr>
      <w:r>
        <w:t xml:space="preserve">Gartner. (2023).</w:t>
      </w:r>
      <w:r>
        <w:t xml:space="preserve"> </w:t>
      </w:r>
      <w:r>
        <w:rPr>
          <w:iCs/>
          <w:i/>
        </w:rPr>
        <w:t xml:space="preserve">Market Guide for Configuration Management Tools: Hybrid Cloud Strategies</w:t>
      </w:r>
      <w:r>
        <w:t xml:space="preserve">.</w:t>
      </w:r>
    </w:p>
    <w:p>
      <w:pPr>
        <w:pStyle w:val="BodyText"/>
      </w:pPr>
      <w:r>
        <w:t xml:space="preserve">This report analyzes the role of Chef in hybrid cloud environments, a common scenario for legacy enterprises in India Bangalore that are migrating to the cloud while maintaining on-premise data centers. It evaluates Chef's ability to provide a unified management plane across disparate environments. The analysis is relevant for CTOs and infrastructure leads in Bangalore who need to justify the investment in Chef as a tool that bridges the gap between traditional IT operations and modern DevOps practices. It emphasizes Chef's vendor-neutral approach, allowing seamless management of resources across AWS, Azure, and private clouds.</w:t>
      </w:r>
    </w:p>
    <w:bookmarkEnd w:id="25"/>
    <w:bookmarkEnd w:id="26"/>
    <w:bookmarkStart w:id="29" w:name="community-ecosystem-and-local-relevance"/>
    <w:p>
      <w:pPr>
        <w:pStyle w:val="Heading2"/>
      </w:pPr>
      <w:r>
        <w:t xml:space="preserve">Community, Ecosystem, and Local Relevance</w:t>
      </w:r>
    </w:p>
    <w:bookmarkStart w:id="27" w:name="chef-supermarket-and-community-cookbooks"/>
    <w:p>
      <w:pPr>
        <w:pStyle w:val="Heading3"/>
      </w:pPr>
      <w:r>
        <w:t xml:space="preserve">5. Chef Supermarket and Community Cookbooks</w:t>
      </w:r>
    </w:p>
    <w:p>
      <w:pPr>
        <w:pStyle w:val="FirstParagraph"/>
      </w:pPr>
      <w:r>
        <w:t xml:space="preserve">Chef Software. (2023).</w:t>
      </w:r>
      <w:r>
        <w:t xml:space="preserve"> </w:t>
      </w:r>
      <w:r>
        <w:rPr>
          <w:iCs/>
          <w:i/>
        </w:rPr>
        <w:t xml:space="preserve">Chef Supermarket: Community-Driven Cookbooks and Resources</w:t>
      </w:r>
      <w:r>
        <w:t xml:space="preserve">. Retrieved from https://supermarket.chef.io</w:t>
      </w:r>
    </w:p>
    <w:p>
      <w:pPr>
        <w:pStyle w:val="BodyText"/>
      </w:pPr>
      <w:r>
        <w:t xml:space="preserve">Chef Supermarket is a repository of pre-written cookbooks contributed by the global community. For development teams in India Bangalore, this resource accelerates implementation by providing ready-to-use configurations for common software like Nginx, Apache, Docker, and Kubernetes. It reduces the time-to-market for applications, a key competitive factor in Bangalore's startup ecosystem. The availability of community support and shared knowledge aligns well with the collaborative culture of tech communities in the city, enabling engineers to leverage best practices established globally.</w:t>
      </w:r>
    </w:p>
    <w:bookmarkEnd w:id="27"/>
    <w:bookmarkStart w:id="28" w:name="X73e6b96943bfce03986a49ca0dae707bacdddfc"/>
    <w:p>
      <w:pPr>
        <w:pStyle w:val="Heading3"/>
      </w:pPr>
      <w:r>
        <w:t xml:space="preserve">6. DevOps Culture in India: The Bangalore Perspective</w:t>
      </w:r>
    </w:p>
    <w:p>
      <w:pPr>
        <w:pStyle w:val="FirstParagraph"/>
      </w:pPr>
      <w:r>
        <w:t xml:space="preserve">NASSCOM. (2023).</w:t>
      </w:r>
      <w:r>
        <w:t xml:space="preserve"> </w:t>
      </w:r>
      <w:r>
        <w:rPr>
          <w:iCs/>
          <w:i/>
        </w:rPr>
        <w:t xml:space="preserve">DevOps Adoption in India: Trends and Challenges in Major Tech Hubs</w:t>
      </w:r>
      <w:r>
        <w:t xml:space="preserve">. NASSCOM Research Report.</w:t>
      </w:r>
    </w:p>
    <w:p>
      <w:pPr>
        <w:pStyle w:val="BodyText"/>
      </w:pPr>
      <w:r>
        <w:t xml:space="preserve">While not exclusively about Chef, this report provides crucial context for its implementation in India Bangalore. It discusses the cultural shift required to adopt DevOps tools like Chef, including the need for cross-functional collaboration and continuous learning. The report highlights Bangalore as a leading center for DevOps innovation in India, with a growing talent pool skilled in automation technologies. Understanding these local dynamics is essential for organizations planning to deploy Chef, as it underscores the importance of training and change management alongside technical implementation.</w:t>
      </w:r>
    </w:p>
    <w:bookmarkEnd w:id="28"/>
    <w:bookmarkEnd w:id="29"/>
    <w:bookmarkStart w:id="32" w:name="security-and-compliance"/>
    <w:p>
      <w:pPr>
        <w:pStyle w:val="Heading2"/>
      </w:pPr>
      <w:r>
        <w:t xml:space="preserve">Security and Compliance</w:t>
      </w:r>
    </w:p>
    <w:bookmarkStart w:id="30" w:name="chef-inspec-for-compliance-as-code"/>
    <w:p>
      <w:pPr>
        <w:pStyle w:val="Heading3"/>
      </w:pPr>
      <w:r>
        <w:t xml:space="preserve">7. Chef InSpec for Compliance as Code</w:t>
      </w:r>
    </w:p>
    <w:p>
      <w:pPr>
        <w:pStyle w:val="FirstParagraph"/>
      </w:pPr>
      <w:r>
        <w:t xml:space="preserve">Chef Software. (2023).</w:t>
      </w:r>
      <w:r>
        <w:t xml:space="preserve"> </w:t>
      </w:r>
      <w:r>
        <w:rPr>
          <w:iCs/>
          <w:i/>
        </w:rPr>
        <w:t xml:space="preserve">InSpec: Testing and Compliance Framework for Infrastructure</w:t>
      </w:r>
      <w:r>
        <w:t xml:space="preserve">. Retrieved from https://docs.chef.io/inspec</w:t>
      </w:r>
    </w:p>
    <w:p>
      <w:pPr>
        <w:pStyle w:val="BodyText"/>
      </w:pPr>
      <w:r>
        <w:t xml:space="preserve">InSpec is a testing framework that allows teams to define compliance policies as code. For financial institutions and healthcare providers in India Bangalore, this tool is critical for ensuring that infrastructure adheres to regulatory standards such as GDPR, HIPAA, and local Indian data protection laws. It enables continuous compliance monitoring, reducing the risk of security breaches. The integration of InSpec with Chef workflows ensures that security is embedded into the infrastructure lifecycle, addressing the increasing focus on cybersecurity in Bangalore's tech industry.</w:t>
      </w:r>
    </w:p>
    <w:bookmarkEnd w:id="30"/>
    <w:bookmarkStart w:id="31" w:name="X80267103be509da0d2d907ec809a2dac55749b4"/>
    <w:p>
      <w:pPr>
        <w:pStyle w:val="Heading3"/>
      </w:pPr>
      <w:r>
        <w:t xml:space="preserve">8. Chef Habitat for Modern Application Delivery</w:t>
      </w:r>
    </w:p>
    <w:p>
      <w:pPr>
        <w:pStyle w:val="FirstParagraph"/>
      </w:pPr>
      <w:r>
        <w:t xml:space="preserve">Chef Software. (2023).</w:t>
      </w:r>
      <w:r>
        <w:t xml:space="preserve"> </w:t>
      </w:r>
      <w:r>
        <w:rPr>
          <w:iCs/>
          <w:i/>
        </w:rPr>
        <w:t xml:space="preserve">Chef Habitat: Building and Managing Modern Applications</w:t>
      </w:r>
      <w:r>
        <w:t xml:space="preserve">. Retrieved from https://www.habitat.sh</w:t>
      </w:r>
    </w:p>
    <w:p>
      <w:pPr>
        <w:pStyle w:val="BodyText"/>
      </w:pPr>
      <w:r>
        <w:t xml:space="preserve">Chef Habitat is a platform for building, deploying, and managing modern applications. It complements Chef Infra by focusing on application lifecycle management. For software development companies in India Bangalore that are adopting microservices architectures, Habitat provides a robust solution for packaging and delivering applications consistently across environments. It addresses the complexity of managing dependencies and configurations in distributed systems, making it a valuable resource for teams aiming to achieve high velocity and reliability in their software delivery pipelines.</w:t>
      </w:r>
    </w:p>
    <w:bookmarkEnd w:id="31"/>
    <w:bookmarkEnd w:id="32"/>
    <w:p>
      <w:pPr>
        <w:pStyle w:val="BodyText"/>
      </w:pPr>
      <w:r>
        <w:t xml:space="preserve">This annotated bibliography is intended for technical and educational purposes. All references are based on publicly available information as of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Automation in India Bangalore</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