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2b1baa28af4b94269007958630b801acd209bac"/>
    <w:p>
      <w:pPr>
        <w:pStyle w:val="Heading2"/>
      </w:pPr>
      <w:r>
        <w:t xml:space="preserve">The Evolution, Responsibility, and Cultural Impact of the Chef in Kuwait City</w:t>
      </w:r>
    </w:p>
    <w:bookmarkEnd w:id="20"/>
    <w:bookmarkEnd w:id="21"/>
    <w:p>
      <w:pPr>
        <w:pStyle w:val="FirstParagraph"/>
      </w:pPr>
      <w:r>
        <w:t xml:space="preserve">The culinary landscape of Kuwait City is a dynamic intersection of deep-rooted Bedouin traditions and rapid modernization. As the gastronomic capital of the Gulf, the city presents a unique environment for the professional chef. This annotated bibliography explores the multifaceted role of the chef in Kuwait City, examining themes of cultural preservation, the integration of international standards, the impact of tourism, and the specific challenges of sourcing ingredients in an arid climate. The selected sources provide a comprehensive overview of how the chef functions not merely as a cook, but as a cultural ambassador and an innovator within the specific socio-economic context of Kuwait.</w:t>
      </w:r>
    </w:p>
    <w:p>
      <w:pPr>
        <w:pStyle w:val="BodyText"/>
      </w:pPr>
      <w:r>
        <w:t xml:space="preserve">Al-Sabah, N. (2019).</w:t>
      </w:r>
      <w:r>
        <w:t xml:space="preserve"> </w:t>
      </w:r>
      <w:r>
        <w:rPr>
          <w:iCs/>
          <w:i/>
        </w:rPr>
        <w:t xml:space="preserve">Flavors of the Gulf: The Modernization of Kuwaiti Cuisine</w:t>
      </w:r>
      <w:r>
        <w:t xml:space="preserve">. Kuwait University Press.</w:t>
      </w:r>
    </w:p>
    <w:p>
      <w:pPr>
        <w:pStyle w:val="BodyText"/>
      </w:pPr>
      <w:r>
        <w:t xml:space="preserve">This seminal text provides a historical analysis of Kuwaiti cooking, tracing its evolution from desert survival meals to the sophisticated dishes found in Kuwait City's high-end restaurants today. For the contemporary chef in Kuwait, this work is essential reading. It details the traditional use of spices such as baharat and the preparation of staples like machboos and harees. The author argues that the modern chef in Kuwait City faces the dual responsibility of maintaining these authentic flavors while adapting to the expectations of a cosmopolitan clientele. The book highlights how chefs are currently reinterpreting traditional recipes using modern techniques, ensuring that the culinary heritage of Kuwait remains relevant in a globalized food scene.</w:t>
      </w:r>
    </w:p>
    <w:p>
      <w:pPr>
        <w:pStyle w:val="BodyText"/>
      </w:pPr>
      <w:r>
        <w:t xml:space="preserve">Gulf Food &amp; Beverage Association. (2021).</w:t>
      </w:r>
      <w:r>
        <w:t xml:space="preserve"> </w:t>
      </w:r>
      <w:r>
        <w:rPr>
          <w:iCs/>
          <w:i/>
        </w:rPr>
        <w:t xml:space="preserve">The State of Hospitality in Kuwait: Workforce and Culinary Standards</w:t>
      </w:r>
      <w:r>
        <w:t xml:space="preserve">. GFBA Reports.</w:t>
      </w:r>
    </w:p>
    <w:p>
      <w:pPr>
        <w:pStyle w:val="BodyText"/>
      </w:pPr>
      <w:r>
        <w:t xml:space="preserve">This industry report offers a data-driven look at the hospitality sector in Kuwait City. It specifically addresses the demographics of the chef workforce, noting the high reliance on expatriate talent from Lebanon, India, and Europe. The document outlines the rigorous standards required for chefs operating in Kuwait's luxury hotels and fine dining establishments. It discusses the challenges of labor laws and the importance of cross-cultural communication in the kitchen. For any chef planning to work in Kuwait City, this report provides critical insights into the professional expectations, certification requirements, and the competitive nature of the local job market.</w:t>
      </w:r>
    </w:p>
    <w:p>
      <w:pPr>
        <w:pStyle w:val="BodyText"/>
      </w:pPr>
      <w:r>
        <w:t xml:space="preserve">Hassan, R. (2020). "Sustainability in the Desert: Sourcing Ingredients for Kuwaiti Chefs."</w:t>
      </w:r>
      <w:r>
        <w:t xml:space="preserve"> </w:t>
      </w:r>
      <w:r>
        <w:rPr>
          <w:iCs/>
          <w:i/>
        </w:rPr>
        <w:t xml:space="preserve">Journal of Middle Eastern Gastronomy</w:t>
      </w:r>
      <w:r>
        <w:t xml:space="preserve">, 14(2), 45-62.</w:t>
      </w:r>
    </w:p>
    <w:p>
      <w:pPr>
        <w:pStyle w:val="BodyText"/>
      </w:pPr>
      <w:r>
        <w:t xml:space="preserve">This academic article addresses a critical logistical challenge for chefs in Kuwait City: the scarcity of local produce due to the harsh climate. Hassan explores how innovative chefs are collaborating with local hydroponic farms and sustainable fisheries to reduce reliance on imports. The article argues that the modern chef in Kuwait is becoming an advocate for environmental sustainability. It details case studies of restaurants in Kuwait City that have successfully implemented farm-to-table concepts, proving that high-quality, sustainable dining is possible in an arid environment. This source is vital for understanding the supply chain constraints and opportunities facing chefs in the region.</w:t>
      </w:r>
    </w:p>
    <w:p>
      <w:pPr>
        <w:pStyle w:val="BodyText"/>
      </w:pPr>
      <w:r>
        <w:t xml:space="preserve">Al-Mutairi, S. (2022).</w:t>
      </w:r>
      <w:r>
        <w:t xml:space="preserve"> </w:t>
      </w:r>
      <w:r>
        <w:rPr>
          <w:iCs/>
          <w:i/>
        </w:rPr>
        <w:t xml:space="preserve">Culinary Diplomacy: Food as Soft Power in Kuwait</w:t>
      </w:r>
      <w:r>
        <w:t xml:space="preserve">. Arab World Institute.</w:t>
      </w:r>
    </w:p>
    <w:p>
      <w:pPr>
        <w:pStyle w:val="BodyText"/>
      </w:pPr>
      <w:r>
        <w:t xml:space="preserve">This book examines the role of food in Kuwait's national identity and international relations. It posits that the chef in Kuwait City acts as a diplomat, showcasing the country's culture to international visitors and expatriates. The text analyzes how state-sponsored culinary events and the rise of Kuwaiti fine dining contribute to the nation's soft power. For chefs, this work provides a broader context for their profession, suggesting that their culinary creations contribute to the national narrative. It emphasizes the importance of presenting Kuwaiti cuisine with pride and professionalism on the global stage.</w:t>
      </w:r>
    </w:p>
    <w:p>
      <w:pPr>
        <w:pStyle w:val="BodyText"/>
      </w:pPr>
      <w:r>
        <w:t xml:space="preserve">Kuwait Tourism Authority. (2023).</w:t>
      </w:r>
      <w:r>
        <w:t xml:space="preserve"> </w:t>
      </w:r>
      <w:r>
        <w:rPr>
          <w:iCs/>
          <w:i/>
        </w:rPr>
        <w:t xml:space="preserve">Culinary Tourism Strategy 2023-2028</w:t>
      </w:r>
      <w:r>
        <w:t xml:space="preserve">. KTA Publications.</w:t>
      </w:r>
    </w:p>
    <w:p>
      <w:pPr>
        <w:pStyle w:val="BodyText"/>
      </w:pPr>
      <w:r>
        <w:t xml:space="preserve">This strategic document outlines the government's vision for developing Kuwait City as a premier culinary tourism destination. It highlights the need for chefs to create unique dining experiences that attract tourists from around the world. The report emphasizes the importance of food festivals, street food revitalization, and the preservation of heritage dishes. It serves as a roadmap for chefs and restaurateurs, indicating where investment and innovation are needed. The document suggests that chefs who align their concepts with these tourism goals will find significant support and growth opportunities in the coming years.</w:t>
      </w:r>
    </w:p>
    <w:p>
      <w:pPr>
        <w:pStyle w:val="BodyText"/>
      </w:pPr>
      <w:r>
        <w:t xml:space="preserve">Omar, L. (2018). "The Fusion Kitchen: Blending Eastern and Western Palates in Kuwait City."</w:t>
      </w:r>
      <w:r>
        <w:t xml:space="preserve"> </w:t>
      </w:r>
      <w:r>
        <w:rPr>
          <w:iCs/>
          <w:i/>
        </w:rPr>
        <w:t xml:space="preserve">International Journal of Hospitality Management</w:t>
      </w:r>
      <w:r>
        <w:t xml:space="preserve">, 33(4), 112-125.</w:t>
      </w:r>
    </w:p>
    <w:p>
      <w:pPr>
        <w:pStyle w:val="BodyText"/>
      </w:pPr>
      <w:r>
        <w:t xml:space="preserve">This peer-reviewed article investigates the trend of fusion cuisine in Kuwait City's upscale dining scene. It explores how chefs are combining traditional Kuwaiti flavors with French, Italian, and Japanese techniques. The author argues that this fusion is not merely a trend but a reflection of Kuwait's multicultural society. The article provides examples of successful dishes that have gained popularity among locals and expatriates alike. For chefs, this source offers inspiration and validation for experimenting with cross-cultural culinary techniques, demonstrating that innovation is highly valued in the Kuwaiti market.</w:t>
      </w:r>
    </w:p>
    <w:p>
      <w:pPr>
        <w:pStyle w:val="BodyText"/>
      </w:pPr>
      <w:r>
        <w:t xml:space="preserve">Al-Rashid, M. (2021).</w:t>
      </w:r>
      <w:r>
        <w:t xml:space="preserve"> </w:t>
      </w:r>
      <w:r>
        <w:rPr>
          <w:iCs/>
          <w:i/>
        </w:rPr>
        <w:t xml:space="preserve">Health and Wellness in the Gulf: The Chef's Role in Combating Lifestyle Diseases</w:t>
      </w:r>
      <w:r>
        <w:t xml:space="preserve">. Gulf Health Council.</w:t>
      </w:r>
    </w:p>
    <w:p>
      <w:pPr>
        <w:pStyle w:val="BodyText"/>
      </w:pPr>
      <w:r>
        <w:t xml:space="preserve">This report addresses the growing health concerns in Kuwait, including high rates of diabetes and obesity. It calls on chefs in Kuwait City to take a proactive role in promoting healthier eating habits without compromising on taste. The document discusses the challenges of reformulating traditional dishes, which are often rich in fats and sugars, to meet modern nutritional standards. It provides guidelines for chefs on how to create balanced menus that cater to health-conscious consumers. This source is crucial for chefs who wish to contribute to public health while maintaining the integrity of Kuwaiti culinary traditions.</w:t>
      </w:r>
    </w:p>
    <w:p>
      <w:pPr>
        <w:pStyle w:val="BodyText"/>
      </w:pPr>
      <w:r>
        <w:t xml:space="preserve">World Chef Federation. (2022).</w:t>
      </w:r>
      <w:r>
        <w:t xml:space="preserve"> </w:t>
      </w:r>
      <w:r>
        <w:rPr>
          <w:iCs/>
          <w:i/>
        </w:rPr>
        <w:t xml:space="preserve">Global Culinary Trends: Implications for the Middle East</w:t>
      </w:r>
      <w:r>
        <w:t xml:space="preserve">. WCF Annual Review.</w:t>
      </w:r>
    </w:p>
    <w:p>
      <w:pPr>
        <w:pStyle w:val="BodyText"/>
      </w:pPr>
      <w:r>
        <w:t xml:space="preserve">This global report includes a specific section on the Middle East, with a focus on Kuwait City as an emerging culinary hub. It discusses how global trends such as plant-based diets, zero-waste cooking, and digital ordering systems are being adopted by chefs in the region. The report highlights the adaptability of Kuwaiti chefs in integrating these global trends into their local context. It serves as a benchmark for chefs in Kuwait City to assess their alignment with international standards and to identify areas for professional development and innovation.</w:t>
      </w:r>
    </w:p>
    <w:p>
      <w:pPr>
        <w:pStyle w:val="BodyText"/>
      </w:pPr>
      <w:r>
        <w:t xml:space="preserve">© 2023 Annotated Bibliography on the Chef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Kuwait City</dc:title>
  <dc:creator/>
  <dc:language>en</dc:language>
  <cp:keywords/>
  <dcterms:created xsi:type="dcterms:W3CDTF">2026-08-07T18:51:31Z</dcterms:created>
  <dcterms:modified xsi:type="dcterms:W3CDTF">2026-08-07T18:51:31Z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