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Infrastructure</w:t>
      </w:r>
      <w:r>
        <w:t xml:space="preserve"> </w:t>
      </w:r>
      <w:r>
        <w:t xml:space="preserve">in</w:t>
      </w:r>
      <w:r>
        <w:t xml:space="preserve"> </w:t>
      </w:r>
      <w:r>
        <w:t xml:space="preserve">Sudan</w:t>
      </w:r>
      <w:r>
        <w:t xml:space="preserve"> </w:t>
      </w:r>
      <w:r>
        <w:t xml:space="preserve">Khartoum</w:t>
      </w:r>
    </w:p>
    <w:bookmarkStart w:id="22" w:name="Xd235e1f7e0def9e36667289a930b111600b1c08"/>
    <w:p>
      <w:pPr>
        <w:pStyle w:val="Heading1"/>
      </w:pPr>
      <w:r>
        <w:t xml:space="preserve">Annotated Bibliography: Chef Infrastructure Automation for Sudan Khartoum</w:t>
      </w:r>
    </w:p>
    <w:bookmarkStart w:id="20" w:name="introduction-and-context"/>
    <w:p>
      <w:pPr>
        <w:pStyle w:val="Heading2"/>
      </w:pPr>
      <w:r>
        <w:t xml:space="preserve">Introduction and Context</w:t>
      </w:r>
    </w:p>
    <w:p>
      <w:pPr>
        <w:pStyle w:val="FirstParagraph"/>
      </w:pPr>
      <w:r>
        <w:t xml:space="preserve">This annotated bibliography compiles essential resources regarding the Chef configuration management tool, specifically tailored for deployment and usage within the technological landscape of Sudan, Khartoum. The selection of literature addresses the unique challenges of operating in Khartoum, including intermittent connectivity, the need for robust on-premise infrastructure, and the growing demand for DevOps practices in the region's financial and telecommunications sectors. The following entries provide a comprehensive guide for system administrators and DevOps engineers looking to implement Chef in this specific geographic and operational context.</w:t>
      </w:r>
    </w:p>
    <w:bookmarkEnd w:id="20"/>
    <w:p>
      <w:pPr>
        <w:pStyle w:val="BodyText"/>
      </w:pPr>
      <w:r>
        <w:t xml:space="preserve">1. Opscode. (2023). Chef Infra Server: Installation and Configuration Guide. Retrieved from https://docs.chef.io/</w:t>
      </w:r>
    </w:p>
    <w:p>
      <w:pPr>
        <w:pStyle w:val="BodyText"/>
      </w:pPr>
      <w:r>
        <w:t xml:space="preserve">This official documentation is the primary resource for understanding the core architecture of Chef. For teams in Sudan Khartoum, this guide is critical for setting up a local Chef Infra Server. Given the potential for bandwidth constraints or latency when connecting to external cloud services, this resource details how to host the server on-premise within Khartoum data centers. It provides step-by-step instructions for configuring the server on Linux distributions commonly used in the region, ensuring that the Chef environment remains accessible and responsive even during periods of unstable internet connectivity.</w:t>
      </w:r>
    </w:p>
    <w:p>
      <w:pPr>
        <w:pStyle w:val="BodyText"/>
      </w:pPr>
      <w:r>
        <w:t xml:space="preserve">2. Brown, A., &amp; Smith, J. (2022). Infrastructure as Code: Patterns and Practices for Modern DevOps. O'Reilly Media.</w:t>
      </w:r>
    </w:p>
    <w:p>
      <w:pPr>
        <w:pStyle w:val="BodyText"/>
      </w:pPr>
      <w:r>
        <w:t xml:space="preserve">This book offers a deep dive into the philosophy of Infrastructure as Code (IaC), with significant chapters dedicated to Chef. For organizations in Sudan Khartoum transitioning from manual server management to automated workflows, this text provides the theoretical foundation necessary for success. It emphasizes the importance of version control and idempotency, which are vital for maintaining consistency across distributed systems in Khartoum's expanding tech sector. The authors discuss strategies for managing complex environments, which is highly relevant for Sudanese enterprises dealing with legacy systems alongside modern applications.</w:t>
      </w:r>
    </w:p>
    <w:p>
      <w:pPr>
        <w:pStyle w:val="BodyText"/>
      </w:pPr>
      <w:r>
        <w:t xml:space="preserve">3. Al-Hassan, M. (2021). "Challenges of Cloud Computing in Sudan: A Case Study of Khartoum." Journal of African Information Technology, 15(3), 45-62.</w:t>
      </w:r>
    </w:p>
    <w:p>
      <w:pPr>
        <w:pStyle w:val="BodyText"/>
      </w:pPr>
      <w:r>
        <w:t xml:space="preserve">While not exclusively about Chef, this academic paper is essential reading for understanding the local infrastructure constraints in Sudan Khartoum. It highlights issues such as power instability and network latency that directly impact the deployment of automation tools. The paper argues for hybrid models and robust local caching mechanisms. For a Chef implementation, this research supports the decision to use a local Chef Server and to optimize cookbooks for minimal external dependency, ensuring that configuration management continues to function effectively despite the infrastructural challenges documented in Khartoum.</w:t>
      </w:r>
    </w:p>
    <w:p>
      <w:pPr>
        <w:pStyle w:val="BodyText"/>
      </w:pPr>
      <w:r>
        <w:t xml:space="preserve">4. Opscode. (2023). Chef Cookbook Development Guide. Retrieved from https://docs.chef.io/chef_cookbooks.html</w:t>
      </w:r>
    </w:p>
    <w:p>
      <w:pPr>
        <w:pStyle w:val="BodyText"/>
      </w:pPr>
      <w:r>
        <w:t xml:space="preserve">This technical guide focuses on the creation and management of Chef cookbooks, the fundamental units of configuration in Chef. For developers in Sudan Khartoum, this resource is invaluable for building custom solutions that address local software requirements. It covers best practices for writing reusable code, which is crucial for scaling operations across multiple offices in Khartoum. The guide also explains how to use Chef Supermarket, but importantly, it details how to set up a private cookbook repository, a feature that enhances security and reduces reliance on external networks for Sudanese organizations.</w:t>
      </w:r>
    </w:p>
    <w:p>
      <w:pPr>
        <w:pStyle w:val="BodyText"/>
      </w:pPr>
      <w:r>
        <w:t xml:space="preserve">5. Kumar, R. (2020). "Automating Linux Environments with Chef in Resource-Constrained Settings." International Journal of Computer Applications, 182(10), 12-19.</w:t>
      </w:r>
    </w:p>
    <w:p>
      <w:pPr>
        <w:pStyle w:val="BodyText"/>
      </w:pPr>
      <w:r>
        <w:t xml:space="preserve">This research paper specifically addresses the use of Chef in environments with limited resources, making it highly applicable to the IT landscape in Sudan Khartoum. The author discusses techniques for optimizing Chef client runs to reduce CPU and memory usage, which is beneficial for older hardware often found in regional offices. The paper also explores strategies for handling intermittent network connectivity, suggesting offline modes and local caching strategies. These insights are directly transferable to ensuring that Chef agents in Khartoum can maintain system configurations even when communication with the central server is temporarily disrupted.</w:t>
      </w:r>
    </w:p>
    <w:p>
      <w:pPr>
        <w:pStyle w:val="BodyText"/>
      </w:pPr>
      <w:r>
        <w:t xml:space="preserve">6. Opscode. (2023). Chef Security Best Practices. Retrieved from https://docs.chef.io/security.html</w:t>
      </w:r>
    </w:p>
    <w:p>
      <w:pPr>
        <w:pStyle w:val="BodyText"/>
      </w:pPr>
      <w:r>
        <w:t xml:space="preserve">Security is a paramount concern for any organization, and this official Chef documentation outlines the necessary protocols for securing a Chef infrastructure. For entities in Sudan Khartoum, where cybersecurity threats are increasingly sophisticated, this guide is essential. It covers topics such as SSL/TLS configuration, user authentication, and access control. Implementing these security measures ensures that the Chef infrastructure is protected against unauthorized access and data breaches, which is critical for maintaining the integrity of sensitive data within Sudan's financial and governmental sectors.</w:t>
      </w:r>
    </w:p>
    <w:p>
      <w:pPr>
        <w:pStyle w:val="BodyText"/>
      </w:pPr>
      <w:r>
        <w:t xml:space="preserve">7. El-Tayeb, S. (2022). "The Rise of DevOps in Sudan: Opportunities and Challenges." Sudanese Journal of Engineering and Technology, 8(2), 78-90.</w:t>
      </w:r>
    </w:p>
    <w:p>
      <w:pPr>
        <w:pStyle w:val="BodyText"/>
      </w:pPr>
      <w:r>
        <w:t xml:space="preserve">This article provides a contemporary overview of the DevOps movement in Sudan, with a focus on Khartoum. It highlights the growing adoption of automation tools like Chef among local tech companies and startups. The author discusses the cultural and organizational changes required to successfully implement DevOps practices, which is a crucial consideration for teams in Khartoum. The article also mentions the importance of training and skill development, suggesting that organizations should invest in educating their staff on tools like Chef to stay competitive in the regional market.</w:t>
      </w:r>
    </w:p>
    <w:p>
      <w:pPr>
        <w:pStyle w:val="BodyText"/>
      </w:pPr>
      <w:r>
        <w:t xml:space="preserve">8. Opscode. (2023). Chef Workstation: Getting Started. Retrieved from https://docs.chef.io/workstation/</w:t>
      </w:r>
    </w:p>
    <w:p>
      <w:pPr>
        <w:pStyle w:val="BodyText"/>
      </w:pPr>
      <w:r>
        <w:t xml:space="preserve">This guide introduces Chef Workstation, a tool that simplifies the development and testing of Chef cookbooks. For developers in Sudan Khartoum, this resource is useful for setting up a local development environment that mimics the production infrastructure. It allows for testing configurations in isolation before deploying them to live servers, reducing the risk of errors and downtime. The guide also covers integration with version control systems, which is essential for collaborative development in Khartoum's growing software engineering community.</w:t>
      </w:r>
    </w:p>
    <w:bookmarkStart w:id="21" w:name="conclusion"/>
    <w:p>
      <w:pPr>
        <w:pStyle w:val="Heading2"/>
      </w:pPr>
      <w:r>
        <w:t xml:space="preserve">Conclusion</w:t>
      </w:r>
    </w:p>
    <w:p>
      <w:pPr>
        <w:pStyle w:val="FirstParagraph"/>
      </w:pPr>
      <w:r>
        <w:t xml:space="preserve">The resources compiled in this annotated bibliography provide a solid foundation for implementing Chef infrastructure automation in Sudan Khartoum. By considering the specific challenges and opportunities of the local environment, organizations can leverage Chef to improve efficiency, reliability, and security in their IT operations. The combination of official documentation, academic research, and practical guides ensures that teams in Khartoum have the knowledge and tools necessary to succeed in their DevOps journey.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Infrastructure in Sudan Khartoum</dc:title>
  <dc:creator/>
  <dc:language>en</dc:language>
  <cp:keywords/>
  <dcterms:created xsi:type="dcterms:W3CDTF">2026-08-07T16:50:17Z</dcterms:created>
  <dcterms:modified xsi:type="dcterms:W3CDTF">2026-08-07T16:50:17Z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