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ff9ce845157bf8f7185fd0d07bc7240d25e293c"/>
    <w:p>
      <w:pPr>
        <w:pStyle w:val="Heading1"/>
      </w:pPr>
      <w:r>
        <w:t xml:space="preserve">Annotated Bibliography: The Role of the Chef in United Kingdom Birmingham</w:t>
      </w:r>
    </w:p>
    <w:p>
      <w:pPr>
        <w:pStyle w:val="FirstParagraph"/>
      </w:pPr>
      <w:r>
        <w:t xml:space="preserve">This annotated bibliography provides a curated selection of resources examining the professional landscape, culinary evolution, and socio-economic impact of the</w:t>
      </w:r>
      <w:r>
        <w:t xml:space="preserve"> </w:t>
      </w:r>
      <w:r>
        <w:rPr>
          <w:bCs/>
          <w:b/>
        </w:rPr>
        <w:t xml:space="preserve">Chef</w:t>
      </w:r>
      <w:r>
        <w:t xml:space="preserve"> </w:t>
      </w:r>
      <w:r>
        <w:t xml:space="preserve">within the specific context of</w:t>
      </w:r>
      <w:r>
        <w:t xml:space="preserve"> </w:t>
      </w:r>
      <w:r>
        <w:rPr>
          <w:bCs/>
          <w:b/>
        </w:rPr>
        <w:t xml:space="preserve">United Kingdom Birmingham</w:t>
      </w:r>
      <w:r>
        <w:t xml:space="preserve">. The city, often referred to as the second city of the UK, possesses a unique gastronomic identity driven by its multicultural demographics and industrial heritage. The following entries explore how the modern chef in Birmingham navigates regulatory frameworks, cultural fusion, and economic challenges.</w:t>
      </w:r>
    </w:p>
    <w:bookmarkStart w:id="20" w:name="X64a0992f3bd6f2544201e0b5c5637878f9d8804"/>
    <w:p>
      <w:pPr>
        <w:pStyle w:val="Heading2"/>
      </w:pPr>
      <w:r>
        <w:t xml:space="preserve">Introduction to the Birmingham Culinary Scene</w:t>
      </w:r>
    </w:p>
    <w:p>
      <w:pPr>
        <w:pStyle w:val="FirstParagraph"/>
      </w:pPr>
      <w:r>
        <w:t xml:space="preserve">Birmingham City Council. (2023).</w:t>
      </w:r>
      <w:r>
        <w:t xml:space="preserve"> </w:t>
      </w:r>
      <w:r>
        <w:rPr>
          <w:iCs/>
          <w:i/>
        </w:rPr>
        <w:t xml:space="preserve">Food Safety and Hygiene Regulations for Commercial Kitchens in Birmingham</w:t>
      </w:r>
      <w:r>
        <w:t xml:space="preserve">. Birmingham: Local Government Publications.</w:t>
      </w:r>
    </w:p>
    <w:p>
      <w:pPr>
        <w:pStyle w:val="BodyText"/>
      </w:pPr>
      <w:r>
        <w:t xml:space="preserve">This official government document outlines the strict health and safety protocols required for all food service establishments within the city limits. It details the specific responsibilities of the head</w:t>
      </w:r>
      <w:r>
        <w:t xml:space="preserve"> </w:t>
      </w:r>
      <w:r>
        <w:rPr>
          <w:bCs/>
          <w:b/>
        </w:rPr>
        <w:t xml:space="preserve">Chef</w:t>
      </w:r>
      <w:r>
        <w:t xml:space="preserve"> </w:t>
      </w:r>
      <w:r>
        <w:t xml:space="preserve">regarding temperature control, allergen management, and staff training. The text emphasizes the recent updates to the Food Standards Agency guidelines that are enforced locally in</w:t>
      </w:r>
      <w:r>
        <w:t xml:space="preserve"> </w:t>
      </w:r>
      <w:r>
        <w:rPr>
          <w:bCs/>
          <w:b/>
        </w:rPr>
        <w:t xml:space="preserve">United Kingdom Birmingham</w:t>
      </w:r>
      <w:r>
        <w:t xml:space="preserve">.</w:t>
      </w:r>
    </w:p>
    <w:p>
      <w:pPr>
        <w:pStyle w:val="BodyText"/>
      </w:pPr>
      <w:r>
        <w:t xml:space="preserve">This source is critical for understanding the legal framework within which a</w:t>
      </w:r>
      <w:r>
        <w:t xml:space="preserve"> </w:t>
      </w:r>
      <w:r>
        <w:rPr>
          <w:bCs/>
          <w:b/>
        </w:rPr>
        <w:t xml:space="preserve">Chef</w:t>
      </w:r>
      <w:r>
        <w:t xml:space="preserve"> </w:t>
      </w:r>
      <w:r>
        <w:t xml:space="preserve">must operate in this specific region. It highlights the high standards expected in Birmingham's commercial kitchens and serves as a primary reference for compliance.</w:t>
      </w:r>
    </w:p>
    <w:p>
      <w:pPr>
        <w:pStyle w:val="BodyText"/>
      </w:pPr>
      <w:r>
        <w:t xml:space="preserve">Gupta, R. (2022).</w:t>
      </w:r>
      <w:r>
        <w:t xml:space="preserve"> </w:t>
      </w:r>
      <w:r>
        <w:rPr>
          <w:iCs/>
          <w:i/>
        </w:rPr>
        <w:t xml:space="preserve">Spice Routes: The Multicultural Kitchen of Birmingham</w:t>
      </w:r>
      <w:r>
        <w:t xml:space="preserve">. London: Urban Press.</w:t>
      </w:r>
    </w:p>
    <w:p>
      <w:pPr>
        <w:pStyle w:val="BodyText"/>
      </w:pPr>
      <w:r>
        <w:t xml:space="preserve">Gupta explores the profound influence of South Asian, African, and Caribbean cultures on the culinary identity of</w:t>
      </w:r>
      <w:r>
        <w:t xml:space="preserve"> </w:t>
      </w:r>
      <w:r>
        <w:rPr>
          <w:bCs/>
          <w:b/>
        </w:rPr>
        <w:t xml:space="preserve">United Kingdom Birmingham</w:t>
      </w:r>
      <w:r>
        <w:t xml:space="preserve">. The book profiles several prominent</w:t>
      </w:r>
      <w:r>
        <w:t xml:space="preserve"> </w:t>
      </w:r>
      <w:r>
        <w:rPr>
          <w:bCs/>
          <w:b/>
        </w:rPr>
        <w:t xml:space="preserve">Chef</w:t>
      </w:r>
      <w:r>
        <w:t xml:space="preserve"> </w:t>
      </w:r>
      <w:r>
        <w:t xml:space="preserve">figures who have successfully blended traditional British techniques with heritage flavors. It argues that the modern Birmingham</w:t>
      </w:r>
      <w:r>
        <w:t xml:space="preserve"> </w:t>
      </w:r>
      <w:r>
        <w:rPr>
          <w:bCs/>
          <w:b/>
        </w:rPr>
        <w:t xml:space="preserve">Chef</w:t>
      </w:r>
      <w:r>
        <w:t xml:space="preserve"> </w:t>
      </w:r>
      <w:r>
        <w:t xml:space="preserve">is not merely a cook but a cultural ambassador who bridges diverse communities through food.</w:t>
      </w:r>
    </w:p>
    <w:p>
      <w:pPr>
        <w:pStyle w:val="BodyText"/>
      </w:pPr>
      <w:r>
        <w:t xml:space="preserve">This text is essential for understanding the cultural dimension of the profession. It demonstrates how the demographic makeup of Birmingham directly influences the skill set and creative direction required of a contemporary</w:t>
      </w:r>
      <w:r>
        <w:t xml:space="preserve"> </w:t>
      </w:r>
      <w:r>
        <w:rPr>
          <w:bCs/>
          <w:b/>
        </w:rPr>
        <w:t xml:space="preserve">Chef</w:t>
      </w:r>
      <w:r>
        <w:t xml:space="preserve"> </w:t>
      </w:r>
      <w:r>
        <w:t xml:space="preserve">in the area.</w:t>
      </w:r>
    </w:p>
    <w:bookmarkEnd w:id="20"/>
    <w:bookmarkStart w:id="21" w:name="professional-development-and-education"/>
    <w:p>
      <w:pPr>
        <w:pStyle w:val="Heading2"/>
      </w:pPr>
      <w:r>
        <w:t xml:space="preserve">Professional Development and Education</w:t>
      </w:r>
    </w:p>
    <w:p>
      <w:pPr>
        <w:pStyle w:val="FirstParagraph"/>
      </w:pPr>
      <w:r>
        <w:t xml:space="preserve">Birmingham Metropolitan College. (2023).</w:t>
      </w:r>
      <w:r>
        <w:t xml:space="preserve"> </w:t>
      </w:r>
      <w:r>
        <w:rPr>
          <w:iCs/>
          <w:i/>
        </w:rPr>
        <w:t xml:space="preserve">Annual Report on Hospitality and Culinary Arts Training</w:t>
      </w:r>
      <w:r>
        <w:t xml:space="preserve">. Birmingham: BMet.</w:t>
      </w:r>
    </w:p>
    <w:p>
      <w:pPr>
        <w:pStyle w:val="BodyText"/>
      </w:pPr>
      <w:r>
        <w:t xml:space="preserve">This report details the curriculum and outcomes of vocational training programs designed to prepare aspiring</w:t>
      </w:r>
      <w:r>
        <w:t xml:space="preserve"> </w:t>
      </w:r>
      <w:r>
        <w:rPr>
          <w:bCs/>
          <w:b/>
        </w:rPr>
        <w:t xml:space="preserve">Chef</w:t>
      </w:r>
      <w:r>
        <w:t xml:space="preserve"> </w:t>
      </w:r>
      <w:r>
        <w:t xml:space="preserve">candidates for the local industry. It highlights a shift towards sustainable cooking practices and plant-based menu development, reflecting the growing environmental consciousness of consumers in</w:t>
      </w:r>
      <w:r>
        <w:t xml:space="preserve"> </w:t>
      </w:r>
      <w:r>
        <w:rPr>
          <w:bCs/>
          <w:b/>
        </w:rPr>
        <w:t xml:space="preserve">United Kingdom Birmingham</w:t>
      </w:r>
      <w:r>
        <w:t xml:space="preserve">. The document also addresses the shortage of skilled kitchen staff and the initiatives taken to retain talent.</w:t>
      </w:r>
    </w:p>
    <w:p>
      <w:pPr>
        <w:pStyle w:val="BodyText"/>
      </w:pPr>
      <w:r>
        <w:t xml:space="preserve">This source provides insight into the educational pipeline for the profession. It is particularly relevant for understanding the specific skills—such as sustainability and cost management—that are currently prioritized for</w:t>
      </w:r>
      <w:r>
        <w:t xml:space="preserve"> </w:t>
      </w:r>
      <w:r>
        <w:rPr>
          <w:bCs/>
          <w:b/>
        </w:rPr>
        <w:t xml:space="preserve">Chef</w:t>
      </w:r>
      <w:r>
        <w:t xml:space="preserve"> </w:t>
      </w:r>
      <w:r>
        <w:t xml:space="preserve">training in the Birmingham region.</w:t>
      </w:r>
    </w:p>
    <w:p>
      <w:pPr>
        <w:pStyle w:val="BodyText"/>
      </w:pPr>
      <w:r>
        <w:t xml:space="preserve">Society of Chefs of Great Britain. (2021).</w:t>
      </w:r>
      <w:r>
        <w:t xml:space="preserve"> </w:t>
      </w:r>
      <w:r>
        <w:rPr>
          <w:iCs/>
          <w:i/>
        </w:rPr>
        <w:t xml:space="preserve">Regional Analysis: The West Midlands Culinary Sector</w:t>
      </w:r>
      <w:r>
        <w:t xml:space="preserve">. London: SCGB Publications.</w:t>
      </w:r>
    </w:p>
    <w:p>
      <w:pPr>
        <w:pStyle w:val="BodyText"/>
      </w:pPr>
      <w:r>
        <w:t xml:space="preserve">This industry analysis focuses on the career progression of the</w:t>
      </w:r>
      <w:r>
        <w:t xml:space="preserve"> </w:t>
      </w:r>
      <w:r>
        <w:rPr>
          <w:bCs/>
          <w:b/>
        </w:rPr>
        <w:t xml:space="preserve">Chef</w:t>
      </w:r>
      <w:r>
        <w:t xml:space="preserve"> </w:t>
      </w:r>
      <w:r>
        <w:t xml:space="preserve">in the West Midlands, with a specific case study on Birmingham. It examines the wage disparities between independent restaurants and large hotel chains within the city. The report suggests that while Birmingham offers diverse opportunities for a</w:t>
      </w:r>
      <w:r>
        <w:t xml:space="preserve"> </w:t>
      </w:r>
      <w:r>
        <w:rPr>
          <w:bCs/>
          <w:b/>
        </w:rPr>
        <w:t xml:space="preserve">Chef</w:t>
      </w:r>
      <w:r>
        <w:t xml:space="preserve">, the cost of living in</w:t>
      </w:r>
      <w:r>
        <w:t xml:space="preserve"> </w:t>
      </w:r>
      <w:r>
        <w:rPr>
          <w:bCs/>
          <w:b/>
        </w:rPr>
        <w:t xml:space="preserve">United Kingdom Birmingham</w:t>
      </w:r>
      <w:r>
        <w:t xml:space="preserve"> </w:t>
      </w:r>
      <w:r>
        <w:t xml:space="preserve">poses a significant challenge to entry-level staff retention.</w:t>
      </w:r>
    </w:p>
    <w:p>
      <w:pPr>
        <w:pStyle w:val="BodyText"/>
      </w:pPr>
      <w:r>
        <w:t xml:space="preserve">This document offers a realistic economic perspective on the profession. It is valuable for understanding the financial realities and career trajectories available to a</w:t>
      </w:r>
      <w:r>
        <w:t xml:space="preserve"> </w:t>
      </w:r>
      <w:r>
        <w:rPr>
          <w:bCs/>
          <w:b/>
        </w:rPr>
        <w:t xml:space="preserve">Chef</w:t>
      </w:r>
      <w:r>
        <w:t xml:space="preserve"> </w:t>
      </w:r>
      <w:r>
        <w:t xml:space="preserve">working specifically in this urban environment.</w:t>
      </w:r>
    </w:p>
    <w:bookmarkEnd w:id="21"/>
    <w:bookmarkStart w:id="22" w:name="sustainability-and-local-sourcing"/>
    <w:p>
      <w:pPr>
        <w:pStyle w:val="Heading2"/>
      </w:pPr>
      <w:r>
        <w:t xml:space="preserve">Sustainability and Local Sourcing</w:t>
      </w:r>
    </w:p>
    <w:p>
      <w:pPr>
        <w:pStyle w:val="FirstParagraph"/>
      </w:pPr>
      <w:r>
        <w:t xml:space="preserve">Thompson, J. (2023).</w:t>
      </w:r>
      <w:r>
        <w:t xml:space="preserve"> </w:t>
      </w:r>
      <w:r>
        <w:rPr>
          <w:iCs/>
          <w:i/>
        </w:rPr>
        <w:t xml:space="preserve">From Farm to Fork in the Midlands: The Local Sourcing Movement</w:t>
      </w:r>
      <w:r>
        <w:t xml:space="preserve">. Coventry: Green Leaf Publishing.</w:t>
      </w:r>
    </w:p>
    <w:p>
      <w:pPr>
        <w:pStyle w:val="BodyText"/>
      </w:pPr>
      <w:r>
        <w:t xml:space="preserve">Thompson investigates the growing trend of</w:t>
      </w:r>
      <w:r>
        <w:t xml:space="preserve"> </w:t>
      </w:r>
      <w:r>
        <w:rPr>
          <w:bCs/>
          <w:b/>
        </w:rPr>
        <w:t xml:space="preserve">Chef</w:t>
      </w:r>
      <w:r>
        <w:t xml:space="preserve"> </w:t>
      </w:r>
      <w:r>
        <w:t xml:space="preserve">professionals in</w:t>
      </w:r>
      <w:r>
        <w:t xml:space="preserve"> </w:t>
      </w:r>
      <w:r>
        <w:rPr>
          <w:bCs/>
          <w:b/>
        </w:rPr>
        <w:t xml:space="preserve">United Kingdom Birmingham</w:t>
      </w:r>
      <w:r>
        <w:t xml:space="preserve"> </w:t>
      </w:r>
      <w:r>
        <w:t xml:space="preserve">partnering with local farmers and producers. The article highlights how the proximity of the West Midlands countryside allows Birmingham's</w:t>
      </w:r>
      <w:r>
        <w:t xml:space="preserve"> </w:t>
      </w:r>
      <w:r>
        <w:rPr>
          <w:bCs/>
          <w:b/>
        </w:rPr>
        <w:t xml:space="preserve">Chef</w:t>
      </w:r>
      <w:r>
        <w:t xml:space="preserve"> </w:t>
      </w:r>
      <w:r>
        <w:t xml:space="preserve">community to access fresh, seasonal ingredients. It argues that this "local-first" approach is becoming a key differentiator for restaurants in the city, enhancing both flavor profiles and community support.</w:t>
      </w:r>
    </w:p>
    <w:p>
      <w:pPr>
        <w:pStyle w:val="BodyText"/>
      </w:pPr>
      <w:r>
        <w:t xml:space="preserve">This source is crucial for understanding the operational strategies of modern establishments. It illustrates how the geographical context of Birmingham influences the procurement decisions and ethical standards of the local</w:t>
      </w:r>
      <w:r>
        <w:t xml:space="preserve"> </w:t>
      </w:r>
      <w:r>
        <w:rPr>
          <w:bCs/>
          <w:b/>
        </w:rPr>
        <w:t xml:space="preserve">Chef</w:t>
      </w:r>
      <w:r>
        <w:t xml:space="preserve"> </w:t>
      </w:r>
      <w:r>
        <w:t xml:space="preserve">workforce.</w:t>
      </w:r>
    </w:p>
    <w:p>
      <w:pPr>
        <w:pStyle w:val="BodyText"/>
      </w:pPr>
      <w:r>
        <w:t xml:space="preserve">The Birmingham Post. (2022).</w:t>
      </w:r>
      <w:r>
        <w:t xml:space="preserve"> </w:t>
      </w:r>
      <w:r>
        <w:rPr>
          <w:iCs/>
          <w:i/>
        </w:rPr>
        <w:t xml:space="preserve">"Zero Waste Kitchens: How Birmingham Chefs Are Leading the Way"</w:t>
      </w:r>
      <w:r>
        <w:t xml:space="preserve">. Online Article.</w:t>
      </w:r>
    </w:p>
    <w:p>
      <w:pPr>
        <w:pStyle w:val="BodyText"/>
      </w:pPr>
      <w:r>
        <w:t xml:space="preserve">This journalistic piece profiles several innovative</w:t>
      </w:r>
      <w:r>
        <w:t xml:space="preserve"> </w:t>
      </w:r>
      <w:r>
        <w:rPr>
          <w:bCs/>
          <w:b/>
        </w:rPr>
        <w:t xml:space="preserve">Chef</w:t>
      </w:r>
      <w:r>
        <w:t xml:space="preserve"> </w:t>
      </w:r>
      <w:r>
        <w:t xml:space="preserve">leaders in</w:t>
      </w:r>
      <w:r>
        <w:t xml:space="preserve"> </w:t>
      </w:r>
      <w:r>
        <w:rPr>
          <w:bCs/>
          <w:b/>
        </w:rPr>
        <w:t xml:space="preserve">United Kingdom Birmingham</w:t>
      </w:r>
      <w:r>
        <w:t xml:space="preserve"> </w:t>
      </w:r>
      <w:r>
        <w:t xml:space="preserve">who have implemented zero-waste policies in their kitchens. It details techniques such as root-to-stem cooking and composting partnerships with local urban farms. The article posits that the</w:t>
      </w:r>
      <w:r>
        <w:t xml:space="preserve"> </w:t>
      </w:r>
      <w:r>
        <w:rPr>
          <w:bCs/>
          <w:b/>
        </w:rPr>
        <w:t xml:space="preserve">Chef</w:t>
      </w:r>
      <w:r>
        <w:t xml:space="preserve"> </w:t>
      </w:r>
      <w:r>
        <w:t xml:space="preserve">in Birmingham is increasingly viewed as an environmental steward, responding to the city's own sustainability goals.</w:t>
      </w:r>
    </w:p>
    <w:p>
      <w:pPr>
        <w:pStyle w:val="BodyText"/>
      </w:pPr>
      <w:r>
        <w:t xml:space="preserve">This resource highlights the evolving public perception of the role. It shows that in</w:t>
      </w:r>
      <w:r>
        <w:t xml:space="preserve"> </w:t>
      </w:r>
      <w:r>
        <w:rPr>
          <w:bCs/>
          <w:b/>
        </w:rPr>
        <w:t xml:space="preserve">United Kingdom Birmingham</w:t>
      </w:r>
      <w:r>
        <w:t xml:space="preserve">, the definition of a successful</w:t>
      </w:r>
      <w:r>
        <w:t xml:space="preserve"> </w:t>
      </w:r>
      <w:r>
        <w:rPr>
          <w:bCs/>
          <w:b/>
        </w:rPr>
        <w:t xml:space="preserve">Chef</w:t>
      </w:r>
      <w:r>
        <w:t xml:space="preserve"> </w:t>
      </w:r>
      <w:r>
        <w:t xml:space="preserve">now includes a commitment to environmental responsibility and waste reduction.</w:t>
      </w:r>
    </w:p>
    <w:bookmarkEnd w:id="22"/>
    <w:bookmarkStart w:id="23" w:name="conclusion"/>
    <w:p>
      <w:pPr>
        <w:pStyle w:val="Heading2"/>
      </w:pPr>
      <w:r>
        <w:t xml:space="preserve">Conclusion</w:t>
      </w:r>
    </w:p>
    <w:p>
      <w:pPr>
        <w:pStyle w:val="FirstParagraph"/>
      </w:pPr>
      <w:r>
        <w:t xml:space="preserve">The selected bibliography demonstrates that the role of the</w:t>
      </w:r>
      <w:r>
        <w:t xml:space="preserve"> </w:t>
      </w:r>
      <w:r>
        <w:rPr>
          <w:bCs/>
          <w:b/>
        </w:rPr>
        <w:t xml:space="preserve">Chef</w:t>
      </w:r>
      <w:r>
        <w:t xml:space="preserve"> </w:t>
      </w:r>
      <w:r>
        <w:t xml:space="preserve">in</w:t>
      </w:r>
      <w:r>
        <w:t xml:space="preserve"> </w:t>
      </w:r>
      <w:r>
        <w:rPr>
          <w:bCs/>
          <w:b/>
        </w:rPr>
        <w:t xml:space="preserve">United Kingdom Birmingham</w:t>
      </w:r>
      <w:r>
        <w:t xml:space="preserve"> </w:t>
      </w:r>
      <w:r>
        <w:t xml:space="preserve">is multifaceted and dynamic. It is shaped by strict regulatory environments, a rich multicultural heritage, and a growing emphasis on sustainability and local sourcing. For any professional or student entering this field in Birmingham, understanding these contextual factors is as important as mastering culinary techniques. The resources provided offer a comprehensive overview of the challenges and opportunities that define the culinary landscape of this vibrant city.</w:t>
      </w:r>
    </w:p>
    <w:p>
      <w:pPr>
        <w:pStyle w:val="BodyText"/>
      </w:pPr>
      <w:r>
        <w:t xml:space="preserve">Document generated for educational purposes regarding the culinary profession in Birmingham, UK.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United Kingdom Birmingham</dc:title>
  <dc:creator/>
  <dc:language>en</dc:language>
  <cp:keywords/>
  <dcterms:created xsi:type="dcterms:W3CDTF">2026-08-07T18:59:39Z</dcterms:created>
  <dcterms:modified xsi:type="dcterms:W3CDTF">2026-08-07T18:59:39Z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