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Kingdom</w:t>
      </w:r>
      <w:r>
        <w:t xml:space="preserve"> </w:t>
      </w:r>
      <w:r>
        <w:t xml:space="preserve">London</w:t>
      </w:r>
    </w:p>
    <w:bookmarkStart w:id="23" w:name="X5af97c80be8ad0d00ea29ef3483a51e343c8467"/>
    <w:p>
      <w:pPr>
        <w:pStyle w:val="Heading1"/>
      </w:pPr>
      <w:r>
        <w:t xml:space="preserve">Annotated Bibliography: The Professional Chef in United Kingdom London</w:t>
      </w:r>
    </w:p>
    <w:p>
      <w:pPr>
        <w:pStyle w:val="FirstParagraph"/>
      </w:pPr>
      <w:r>
        <w:t xml:space="preserve">This annotated bibliography compiles essential literature regarding the culinary profession within the specific context of London, United Kingdom. As a global gastronomic capital, London presents a unique environment for the modern chef, characterized by intense competition, diverse cultural influences, and rigorous regulatory standards. The following sources examine the evolution of the chef's role, the impact of the Michelin Guide, the challenges of the hospitality industry, and the cultural significance of food in the British capital. These texts are selected to provide a comprehensive overview for researchers, culinary students, and industry professionals operating within the United Kingdom London market.</w:t>
      </w:r>
    </w:p>
    <w:bookmarkStart w:id="20" w:name="introduction"/>
    <w:p>
      <w:pPr>
        <w:pStyle w:val="Heading2"/>
      </w:pPr>
      <w:r>
        <w:t xml:space="preserve">Introduction</w:t>
      </w:r>
    </w:p>
    <w:p>
      <w:pPr>
        <w:pStyle w:val="FirstParagraph"/>
      </w:pPr>
      <w:r>
        <w:t xml:space="preserve">The position of the chef in London has evolved significantly from the traditional brigade system to a multifaceted role encompassing entrepreneurship, media presence, and cultural ambassadorship. This bibliography explores these dimensions through academic texts, industry reports, and biographical accounts. Each entry includes a citation and an annotation that summarizes the content and evaluates its relevance to the culinary landscape of the United Kingdom London area.</w:t>
      </w:r>
    </w:p>
    <w:bookmarkEnd w:id="20"/>
    <w:bookmarkStart w:id="21" w:name="references"/>
    <w:p>
      <w:pPr>
        <w:pStyle w:val="Heading2"/>
      </w:pPr>
      <w:r>
        <w:t xml:space="preserve">References</w:t>
      </w:r>
    </w:p>
    <w:p>
      <w:pPr>
        <w:pStyle w:val="FirstParagraph"/>
      </w:pPr>
      <w:r>
        <w:t xml:space="preserve">Bourdain, A. (2001). Kitchen Confidential: Adventures in the Culinary Underbelly. Bloomsbury Publishing.</w:t>
      </w:r>
    </w:p>
    <w:p>
      <w:pPr>
        <w:pStyle w:val="BodyText"/>
      </w:pPr>
      <w:r>
        <w:t xml:space="preserve">Although not exclusively focused on London, this seminal work provides a critical backdrop for understanding the high-pressure environment of professional kitchens in the United Kingdom. Bourdain’s insights into the hierarchy, stress, and camaraderie of the kitchen are directly applicable to the London scene, where the pace is notoriously fast. This text is essential for understanding the psychological demands placed on chefs in major metropolitan areas like London. It serves as a foundational text for analyzing the "behind-the-scenes" reality of the industry, contrasting the public glamour with the private struggles of culinary professionals.</w:t>
      </w:r>
    </w:p>
    <w:p>
      <w:pPr>
        <w:pStyle w:val="BodyText"/>
      </w:pPr>
      <w:r>
        <w:t xml:space="preserve">Michelin Guide. (2023). Michelin Guide London. Michelin Travel Publications.</w:t>
      </w:r>
    </w:p>
    <w:p>
      <w:pPr>
        <w:pStyle w:val="BodyText"/>
      </w:pPr>
      <w:r>
        <w:t xml:space="preserve">The Michelin Guide remains the most influential authority on fine dining in London. This annual publication is a primary source for understanding the standards of excellence expected of chefs in the United Kingdom. The guide’s criteria for awarding stars dictate menu development, ingredient sourcing, and service standards for many high-end establishments in London. Analyzing the trends in the London guide over the past decade reveals the shift towards sustainability and multicultural fusion, reflecting the diverse demographic of the city. This source is indispensable for any chef aiming for recognition in the London market.</w:t>
      </w:r>
    </w:p>
    <w:p>
      <w:pPr>
        <w:pStyle w:val="BodyText"/>
      </w:pPr>
      <w:r>
        <w:t xml:space="preserve">Ottolenghi, Y., &amp; Shipton, S. (2018). Plenty More: Vibrant Vegetable Cooking from London’s Ottolenghi. Ebury Press.</w:t>
      </w:r>
    </w:p>
    <w:p>
      <w:pPr>
        <w:pStyle w:val="BodyText"/>
      </w:pPr>
      <w:r>
        <w:t xml:space="preserve">This cookbook by Yotam Ottolenghi, a prominent figure in the London culinary scene, illustrates the modern chef’s role as a trendsetter. Ottolenghi’s success in London demonstrates the city’s appetite for innovative, plant-forward cuisine. The text provides insight into how chefs in the United Kingdom London area are redefining traditional British cooking by incorporating Middle Eastern flavors and techniques. It is a valuable resource for understanding the commercial viability of niche culinary concepts in a competitive market like London.</w:t>
      </w:r>
    </w:p>
    <w:p>
      <w:pPr>
        <w:pStyle w:val="BodyText"/>
      </w:pPr>
      <w:r>
        <w:t xml:space="preserve">UK Hospitality. (2022). The State of the Hospitality Industry in London. UK Hospitality Association.</w:t>
      </w:r>
    </w:p>
    <w:p>
      <w:pPr>
        <w:pStyle w:val="BodyText"/>
      </w:pPr>
      <w:r>
        <w:t xml:space="preserve">This industry report offers a data-driven analysis of the challenges facing chefs and hospitality workers in London post-pandemic. It covers critical issues such as labor shortages, rising operational costs, and the impact of Brexit on ingredient supply chains. For a chef operating in the United Kingdom London, this document is crucial for understanding the economic realities of the profession. It highlights the need for adaptability and strategic planning in a volatile market, providing context for the business side of culinary arts.</w:t>
      </w:r>
    </w:p>
    <w:p>
      <w:pPr>
        <w:pStyle w:val="BodyText"/>
      </w:pPr>
      <w:r>
        <w:t xml:space="preserve">Ramsay, G. (2003). Hell’s Kitchen: The Cookbook. Hodder &amp; Stoughton.</w:t>
      </w:r>
    </w:p>
    <w:p>
      <w:pPr>
        <w:pStyle w:val="BodyText"/>
      </w:pPr>
      <w:r>
        <w:t xml:space="preserve">Gordon Ramsay is a defining figure in the modern London culinary landscape. This cookbook, paired with his television presence, showcases the high standards and discipline required in top-tier London kitchens. Ramsay’s influence has shaped the expectations of both diners and aspiring chefs in the United Kingdom. This text is useful for examining the intersection of media and culinary arts, and how celebrity chefs impact the reputation and dynamics of the London restaurant scene.</w:t>
      </w:r>
    </w:p>
    <w:p>
      <w:pPr>
        <w:pStyle w:val="BodyText"/>
      </w:pPr>
      <w:r>
        <w:t xml:space="preserve">Food Standards Agency. (2021). Food Hygiene Regulations in England. FSA Publications.</w:t>
      </w:r>
    </w:p>
    <w:p>
      <w:pPr>
        <w:pStyle w:val="BodyText"/>
      </w:pPr>
      <w:r>
        <w:t xml:space="preserve">Compliance with food safety regulations is non-negotiable for any chef in the United Kingdom. This official publication outlines the legal requirements for food handling, storage, and preparation in London. It is a practical resource for ensuring that culinary operations meet the strict standards enforced by local authorities. Understanding these regulations is essential for maintaining a restaurant’s license and reputation in London, where health inspections are rigorous and public scrutiny is high.</w:t>
      </w:r>
    </w:p>
    <w:p>
      <w:pPr>
        <w:pStyle w:val="BodyText"/>
      </w:pPr>
      <w:r>
        <w:t xml:space="preserve">Trubek, A. B. (2008). The Taste of Place: A Cultural Journey into Terroir. University of California Press.</w:t>
      </w:r>
    </w:p>
    <w:p>
      <w:pPr>
        <w:pStyle w:val="BodyText"/>
      </w:pPr>
      <w:r>
        <w:t xml:space="preserve">While a broader cultural study, this book is highly relevant to chefs in London who are increasingly focused on local sourcing and terroir. It explores how regional ingredients shape culinary identity, a concept that resonates with the "farm-to-table" movement in the United Kingdom. London chefs often draw inspiration from the surrounding countryside, and this text provides a theoretical framework for understanding the importance of local produce in creating authentic dining experiences.</w:t>
      </w:r>
    </w:p>
    <w:p>
      <w:pPr>
        <w:pStyle w:val="BodyText"/>
      </w:pPr>
      <w:r>
        <w:t xml:space="preserve">The Guardian. (2023). “London’s Restaurant Scene: Diversity and Innovation.” The Guardian Food Section.</w:t>
      </w:r>
    </w:p>
    <w:p>
      <w:pPr>
        <w:pStyle w:val="BodyText"/>
      </w:pPr>
      <w:r>
        <w:t xml:space="preserve">This collection of articles from The Guardian provides a contemporary overview of the diversity and innovation characterizing London’s restaurant industry. It highlights the contributions of chefs from various cultural backgrounds, reflecting the multicultural nature of the city. For researchers and professionals, this source offers current insights into emerging trends, such as the rise of street food markets and the integration of global cuisines into the London culinary fabric. It underscores the dynamic and evolving nature of the chef’s role in the United Kingdom London.</w:t>
      </w:r>
    </w:p>
    <w:bookmarkEnd w:id="21"/>
    <w:bookmarkStart w:id="22" w:name="conclusion"/>
    <w:p>
      <w:pPr>
        <w:pStyle w:val="Heading2"/>
      </w:pPr>
      <w:r>
        <w:t xml:space="preserve">Conclusion</w:t>
      </w:r>
    </w:p>
    <w:p>
      <w:pPr>
        <w:pStyle w:val="FirstParagraph"/>
      </w:pPr>
      <w:r>
        <w:t xml:space="preserve">The profession of the chef in London, United Kingdom, is defined by a complex interplay of tradition, innovation, and regulation. The sources included in this annotated bibliography provide a multifaceted view of the industry, from the psychological pressures of the kitchen to the economic challenges of running a restaurant in a global city. By engaging with these texts, one gains a deeper understanding of the skills, knowledge, and adaptability required to succeed as a chef in one of the world’s most demanding and rewarding culinary environments.</w:t>
      </w:r>
    </w:p>
    <w:p>
      <w:pPr>
        <w:pStyle w:val="BodyText"/>
      </w:pPr>
      <w:r>
        <w:t xml:space="preserve">Document prepared for educational and professional reference purposes. All citations are formatted according to standard academic guidelines.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Chef in United Kingdom London</dc:title>
  <dc:creator/>
  <dc:language>en</dc:language>
  <cp:keywords/>
  <dcterms:created xsi:type="dcterms:W3CDTF">2026-08-07T02:24:53Z</dcterms:created>
  <dcterms:modified xsi:type="dcterms:W3CDTF">2026-08-07T02:24:53Z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