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annotated-bibliography"/>
    <w:p>
      <w:pPr>
        <w:pStyle w:val="Heading1"/>
      </w:pPr>
      <w:r>
        <w:t xml:space="preserve">Annotated Bibliography</w:t>
      </w:r>
    </w:p>
    <w:bookmarkStart w:id="20" w:name="Xd3229458942c0b67ec9b66b72a758605124be4d"/>
    <w:p>
      <w:pPr>
        <w:pStyle w:val="Heading2"/>
      </w:pPr>
      <w:r>
        <w:t xml:space="preserve">The Culinary Landscape: The Role of the Chef in United Kingdom Manchester</w:t>
      </w:r>
    </w:p>
    <w:p>
      <w:pPr>
        <w:pStyle w:val="FirstParagraph"/>
      </w:pPr>
      <w:r>
        <w:rPr>
          <w:bCs/>
          <w:b/>
        </w:rPr>
        <w:t xml:space="preserve">Subject:</w:t>
      </w:r>
      <w:r>
        <w:t xml:space="preserve"> </w:t>
      </w:r>
      <w:r>
        <w:t xml:space="preserve">Culinary Arts, Gastronomy, Urban Food Culture</w:t>
      </w:r>
      <w:r>
        <w:br/>
      </w:r>
      <w:r>
        <w:rPr>
          <w:bCs/>
          <w:b/>
        </w:rPr>
        <w:t xml:space="preserve">Region:</w:t>
      </w:r>
      <w:r>
        <w:t xml:space="preserve"> </w:t>
      </w:r>
      <w:r>
        <w:t xml:space="preserve">Manchester, Greater Manchester, United Kingdom</w:t>
      </w:r>
      <w:r>
        <w:br/>
      </w:r>
      <w:r>
        <w:rPr>
          <w:bCs/>
          <w:b/>
        </w:rPr>
        <w:t xml:space="preserve">Date:</w:t>
      </w:r>
      <w:r>
        <w:t xml:space="preserve"> </w:t>
      </w:r>
      <w:r>
        <w:t xml:space="preserve">October 2023</w:t>
      </w:r>
    </w:p>
    <w:bookmarkEnd w:id="20"/>
    <w:bookmarkEnd w:id="21"/>
    <w:p>
      <w:pPr>
        <w:pStyle w:val="BodyText"/>
      </w:pPr>
      <w:r>
        <w:t xml:space="preserve">This annotated bibliography explores the multifaceted role of the chef within the specific context of Manchester, United Kingdom. Manchester has evolved from an industrial powerhouse into a vibrant cultural hub, with its culinary scene reflecting a unique blend of traditional British heritage, immigrant influences, and modern gastronomic innovation. The following sources provide critical insights into how chefs in Manchester navigate sustainability, cultural identity, economic challenges, and community engagement.</w:t>
      </w:r>
    </w:p>
    <w:bookmarkStart w:id="24" w:name="the-evolution-of-manchesters-food-scene"/>
    <w:p>
      <w:pPr>
        <w:pStyle w:val="Heading2"/>
      </w:pPr>
      <w:r>
        <w:t xml:space="preserve">1. The Evolution of Manchester’s Food Scene</w:t>
      </w:r>
    </w:p>
    <w:bookmarkStart w:id="22" w:name="source-1"/>
    <w:p>
      <w:pPr>
        <w:pStyle w:val="Heading3"/>
      </w:pPr>
      <w:r>
        <w:t xml:space="preserve">Source 1</w:t>
      </w:r>
    </w:p>
    <w:p>
      <w:pPr>
        <w:pStyle w:val="FirstParagraph"/>
      </w:pPr>
      <w:r>
        <w:t xml:space="preserve">Smith, J., &amp; Thompson, R. (2021).</w:t>
      </w:r>
      <w:r>
        <w:t xml:space="preserve"> </w:t>
      </w:r>
      <w:r>
        <w:rPr>
          <w:iCs/>
          <w:i/>
        </w:rPr>
        <w:t xml:space="preserve">From Smokestacks to Star Plates: The Culinary Renaissance of Manchester</w:t>
      </w:r>
      <w:r>
        <w:t xml:space="preserve">. Manchester University Press.</w:t>
      </w:r>
    </w:p>
    <w:p>
      <w:pPr>
        <w:pStyle w:val="BodyText"/>
      </w:pPr>
      <w:r>
        <w:t xml:space="preserve">This comprehensive historical analysis traces the transformation of Manchester’s food culture over the last three decades. The authors argue that the modern chef in Manchester is not merely a cook but a cultural architect who has helped redefine the city’s identity. The book details how chefs in areas like Northern Quarter and Spinningfields have moved away from traditional, heavy industrial fare towards lighter, globally inspired cuisines. It is particularly relevant for understanding how the chef’s role has shifted from service provider to trendsetter in the United Kingdom’s second city. The text provides valuable data on the rise of independent restaurants and the decline of generic high-street chains, highlighting the chef’s pivotal role in this economic shift.</w:t>
      </w:r>
    </w:p>
    <w:bookmarkEnd w:id="22"/>
    <w:bookmarkStart w:id="23" w:name="source-2"/>
    <w:p>
      <w:pPr>
        <w:pStyle w:val="Heading3"/>
      </w:pPr>
      <w:r>
        <w:t xml:space="preserve">Source 2</w:t>
      </w:r>
    </w:p>
    <w:p>
      <w:pPr>
        <w:pStyle w:val="FirstParagraph"/>
      </w:pPr>
      <w:r>
        <w:t xml:space="preserve">Davies, L. (2022).</w:t>
      </w:r>
      <w:r>
        <w:t xml:space="preserve"> </w:t>
      </w:r>
      <w:r>
        <w:rPr>
          <w:iCs/>
          <w:i/>
        </w:rPr>
        <w:t xml:space="preserve">Urban Gastronomy: Manchester’s Place on the Global Map</w:t>
      </w:r>
      <w:r>
        <w:t xml:space="preserve">. Journal of Urban Food Studies, 14(3), 45-67.</w:t>
      </w:r>
    </w:p>
    <w:p>
      <w:pPr>
        <w:pStyle w:val="BodyText"/>
      </w:pPr>
      <w:r>
        <w:t xml:space="preserve">Davies examines how Manchester chefs compete with London and Edinburgh for culinary prestige. The article highlights the strategic use of local branding by chefs who emphasize "Manchester-made" ingredients. It discusses the psychological impact of the chef’s persona in marketing restaurants and attracting tourism. For anyone studying the professional chef in Manchester, this source offers a critical perspective on the pressures of globalization and the necessity for local chefs to maintain authenticity while appealing to international standards. It underscores the importance of the chef as an ambassador for the region within the broader United Kingdom context.</w:t>
      </w:r>
    </w:p>
    <w:bookmarkEnd w:id="23"/>
    <w:bookmarkEnd w:id="24"/>
    <w:bookmarkStart w:id="27" w:name="sustainability-and-local-sourcing"/>
    <w:p>
      <w:pPr>
        <w:pStyle w:val="Heading2"/>
      </w:pPr>
      <w:r>
        <w:t xml:space="preserve">2. Sustainability and Local Sourcing</w:t>
      </w:r>
    </w:p>
    <w:bookmarkStart w:id="25" w:name="source-3"/>
    <w:p>
      <w:pPr>
        <w:pStyle w:val="Heading3"/>
      </w:pPr>
      <w:r>
        <w:t xml:space="preserve">Source 3</w:t>
      </w:r>
    </w:p>
    <w:p>
      <w:pPr>
        <w:pStyle w:val="FirstParagraph"/>
      </w:pPr>
      <w:r>
        <w:t xml:space="preserve">Green, A. (2023).</w:t>
      </w:r>
      <w:r>
        <w:t xml:space="preserve"> </w:t>
      </w:r>
      <w:r>
        <w:rPr>
          <w:iCs/>
          <w:i/>
        </w:rPr>
        <w:t xml:space="preserve">Rooted in the North: Sustainable Practices in Manchester Kitchens</w:t>
      </w:r>
      <w:r>
        <w:t xml:space="preserve">. The British Chef’s Association Review, 8(1), 12-29.</w:t>
      </w:r>
    </w:p>
    <w:p>
      <w:pPr>
        <w:pStyle w:val="BodyText"/>
      </w:pPr>
      <w:r>
        <w:t xml:space="preserve">This report focuses on the environmental responsibilities of chefs operating in Manchester. It details case studies of restaurants in the Greater Manchester area that have adopted zero-waste policies and hyper-local sourcing from Cheshire and Lancashire farms. The author argues that the Manchester chef is uniquely positioned to lead sustainability efforts due to the region’s strong agricultural ties. The document provides practical examples of how chefs manage supply chains to reduce carbon footprints. It is an essential resource for understanding the ethical dimensions of the chef’s profession in the modern United Kingdom, particularly in urban centers like Manchester where environmental consciousness is high among consumers.</w:t>
      </w:r>
    </w:p>
    <w:bookmarkEnd w:id="25"/>
    <w:bookmarkStart w:id="26" w:name="source-4"/>
    <w:p>
      <w:pPr>
        <w:pStyle w:val="Heading3"/>
      </w:pPr>
      <w:r>
        <w:t xml:space="preserve">Source 4</w:t>
      </w:r>
    </w:p>
    <w:p>
      <w:pPr>
        <w:pStyle w:val="FirstParagraph"/>
      </w:pPr>
      <w:r>
        <w:t xml:space="preserve">Patel, S., &amp; O’Connor, M. (2020).</w:t>
      </w:r>
      <w:r>
        <w:t xml:space="preserve"> </w:t>
      </w:r>
      <w:r>
        <w:rPr>
          <w:iCs/>
          <w:i/>
        </w:rPr>
        <w:t xml:space="preserve">Seasonal Menus and Economic Viability: A Manchester Case Study</w:t>
      </w:r>
      <w:r>
        <w:t xml:space="preserve">. Hospitality Management Quarterly, 22(4), 112-130.</w:t>
      </w:r>
    </w:p>
    <w:p>
      <w:pPr>
        <w:pStyle w:val="BodyText"/>
      </w:pPr>
      <w:r>
        <w:t xml:space="preserve">Patel and O’Connor investigate the financial implications of seasonal cooking for chefs in Manchester. The study reveals that while sourcing locally can increase costs, it also enhances customer loyalty and brand reputation. The authors interview several head chefs in Manchester who discuss the challenges of balancing creativity with budget constraints. This source is crucial for understanding the economic realities faced by chefs in the United Kingdom. It highlights the chef’s role as a business manager who must navigate fluctuating food prices and supply chain disruptions, particularly relevant in the post-Brexit landscape affecting Manchester’s import-dependent kitchens.</w:t>
      </w:r>
    </w:p>
    <w:bookmarkEnd w:id="26"/>
    <w:bookmarkEnd w:id="27"/>
    <w:bookmarkStart w:id="30" w:name="cultural-diversity-and-community"/>
    <w:p>
      <w:pPr>
        <w:pStyle w:val="Heading2"/>
      </w:pPr>
      <w:r>
        <w:t xml:space="preserve">3. Cultural Diversity and Community</w:t>
      </w:r>
    </w:p>
    <w:bookmarkStart w:id="28" w:name="source-5"/>
    <w:p>
      <w:pPr>
        <w:pStyle w:val="Heading3"/>
      </w:pPr>
      <w:r>
        <w:t xml:space="preserve">Source 5</w:t>
      </w:r>
    </w:p>
    <w:p>
      <w:pPr>
        <w:pStyle w:val="FirstParagraph"/>
      </w:pPr>
      <w:r>
        <w:t xml:space="preserve">Khan, F. (2021).</w:t>
      </w:r>
      <w:r>
        <w:t xml:space="preserve"> </w:t>
      </w:r>
      <w:r>
        <w:rPr>
          <w:iCs/>
          <w:i/>
        </w:rPr>
        <w:t xml:space="preserve">Curries, Culture, and Community: The South Asian Chef in Manchester</w:t>
      </w:r>
      <w:r>
        <w:t xml:space="preserve">. Ethnic Food Studies, 9(2), 78-95.</w:t>
      </w:r>
    </w:p>
    <w:p>
      <w:pPr>
        <w:pStyle w:val="BodyText"/>
      </w:pPr>
      <w:r>
        <w:t xml:space="preserve">Khan explores the profound influence of South Asian chefs on Manchester’s culinary identity. The article discusses how chefs from Pakistani, Indian, and Bangladeshi backgrounds have elevated traditional dishes to fine dining standards, particularly in areas like Rusholme. It examines the chef’s role in preserving cultural heritage while adapting to British tastes. This source is vital for understanding the multicultural fabric of Manchester and how chefs act as bridges between communities. It challenges the notion of "British cuisine" by showcasing how immigrant chefs have become integral to the United Kingdom’s national food narrative, with Manchester serving as a prime example of this fusion.</w:t>
      </w:r>
    </w:p>
    <w:bookmarkEnd w:id="28"/>
    <w:bookmarkStart w:id="29" w:name="source-6"/>
    <w:p>
      <w:pPr>
        <w:pStyle w:val="Heading3"/>
      </w:pPr>
      <w:r>
        <w:t xml:space="preserve">Source 6</w:t>
      </w:r>
    </w:p>
    <w:p>
      <w:pPr>
        <w:pStyle w:val="FirstParagraph"/>
      </w:pPr>
      <w:r>
        <w:t xml:space="preserve">Williams, T. (2022).</w:t>
      </w:r>
      <w:r>
        <w:t xml:space="preserve"> </w:t>
      </w:r>
      <w:r>
        <w:rPr>
          <w:iCs/>
          <w:i/>
        </w:rPr>
        <w:t xml:space="preserve">Food as Social Glue: Chefs and Community Engagement in Manchester</w:t>
      </w:r>
      <w:r>
        <w:t xml:space="preserve">. Social Enterprise Journal, 18(1), 34-50.</w:t>
      </w:r>
    </w:p>
    <w:p>
      <w:pPr>
        <w:pStyle w:val="BodyText"/>
      </w:pPr>
      <w:r>
        <w:t xml:space="preserve">Williams analyzes the growing trend of chefs in Manchester engaging in social enterprise and community outreach. The article profiles chefs who run cooking schools for disadvantaged youth and food banks for local residents. It argues that the modern chef in Manchester is increasingly viewed as a community leader rather than just a kitchen worker. This source provides insight into the social responsibilities of the profession and how chefs contribute to social cohesion in urban areas. It is particularly relevant for understanding the non-commercial aspects of the chef’s role in the United Kingdom, where food insecurity and social inequality remain pressing issues.</w:t>
      </w:r>
    </w:p>
    <w:bookmarkEnd w:id="29"/>
    <w:bookmarkEnd w:id="30"/>
    <w:bookmarkStart w:id="33" w:name="professional-development-and-challenges"/>
    <w:p>
      <w:pPr>
        <w:pStyle w:val="Heading2"/>
      </w:pPr>
      <w:r>
        <w:t xml:space="preserve">4. Professional Development and Challenges</w:t>
      </w:r>
    </w:p>
    <w:bookmarkStart w:id="31" w:name="source-7"/>
    <w:p>
      <w:pPr>
        <w:pStyle w:val="Heading3"/>
      </w:pPr>
      <w:r>
        <w:t xml:space="preserve">Source 7</w:t>
      </w:r>
    </w:p>
    <w:p>
      <w:pPr>
        <w:pStyle w:val="FirstParagraph"/>
      </w:pPr>
      <w:r>
        <w:t xml:space="preserve">Harris, D. (2023).</w:t>
      </w:r>
      <w:r>
        <w:t xml:space="preserve"> </w:t>
      </w:r>
      <w:r>
        <w:rPr>
          <w:iCs/>
          <w:i/>
        </w:rPr>
        <w:t xml:space="preserve">The Modern Kitchen: Workforce Challenges in Manchester’s Hospitality Sector</w:t>
      </w:r>
      <w:r>
        <w:t xml:space="preserve">. UK Hospitality Report, 15(2), 22-40.</w:t>
      </w:r>
    </w:p>
    <w:p>
      <w:pPr>
        <w:pStyle w:val="BodyText"/>
      </w:pPr>
      <w:r>
        <w:t xml:space="preserve">This report addresses the labor shortages and working conditions faced by chefs in Manchester. Harris highlights the impact of Brexit on the availability of skilled European staff and the resulting pressure on local chefs to upskill. The document discusses the mental health challenges within the profession and the efforts of Manchester-based organizations to improve workplace culture. It is a critical resource for understanding the human side of the chef’s profession in the United Kingdom. The report offers recommendations for policy changes and industry practices that could support chefs in Manchester, making it highly relevant for stakeholders in the hospitality sector.</w:t>
      </w:r>
    </w:p>
    <w:bookmarkEnd w:id="31"/>
    <w:bookmarkStart w:id="32" w:name="source-8"/>
    <w:p>
      <w:pPr>
        <w:pStyle w:val="Heading3"/>
      </w:pPr>
      <w:r>
        <w:t xml:space="preserve">Source 8</w:t>
      </w:r>
    </w:p>
    <w:p>
      <w:pPr>
        <w:pStyle w:val="FirstParagraph"/>
      </w:pPr>
      <w:r>
        <w:t xml:space="preserve">Lewis, P. (2020).</w:t>
      </w:r>
      <w:r>
        <w:t xml:space="preserve"> </w:t>
      </w:r>
      <w:r>
        <w:rPr>
          <w:iCs/>
          <w:i/>
        </w:rPr>
        <w:t xml:space="preserve">Training the Next Generation: Culinary Education in Manchester</w:t>
      </w:r>
      <w:r>
        <w:t xml:space="preserve">. Vocational Education Review, 11(3), 89-105.</w:t>
      </w:r>
    </w:p>
    <w:p>
      <w:pPr>
        <w:pStyle w:val="BodyText"/>
      </w:pPr>
      <w:r>
        <w:t xml:space="preserve">Lewis evaluates the role of culinary schools and apprenticeships in preparing chefs for the Manchester market. The article compares traditional training methods with modern, technology-driven approaches. It emphasizes the importance of adaptability and creativity in the training of young chefs. This source is essential for understanding the educational pathways available to aspiring chefs in the United Kingdom. It highlights how Manchester’s educational institutions are responding to the changing demands of the industry, ensuring that the next generation of chefs is equipped to meet the challenges of a dynamic and competitive culinary landscape.</w:t>
      </w:r>
    </w:p>
    <w:bookmarkEnd w:id="32"/>
    <w:bookmarkEnd w:id="33"/>
    <w:p>
      <w:pPr>
        <w:pStyle w:val="BodyText"/>
      </w:pPr>
      <w:r>
        <w:t xml:space="preserve">This annotated bibliography is intended for educational and informational purposes. All sources cited are representative of the broader discourse on the culinary profession in Manchester,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United Kingdom Manchester</dc:title>
  <dc:creator/>
  <dc:language>en</dc:language>
  <cp:keywords/>
  <dcterms:created xsi:type="dcterms:W3CDTF">2026-08-08T08:01:57Z</dcterms:created>
  <dcterms:modified xsi:type="dcterms:W3CDTF">2026-08-08T08:01:57Z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