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b516cb4ac538cdd211ee2d6e332968fbd3b4603"/>
    <w:p>
      <w:pPr>
        <w:pStyle w:val="Heading2"/>
      </w:pPr>
      <w:r>
        <w:t xml:space="preserve">The Strategic Role of the Chemical Engineer in the Industrial and Environmental Landscape of Brasília, Brazil</w:t>
      </w:r>
    </w:p>
    <w:bookmarkEnd w:id="20"/>
    <w:bookmarkEnd w:id="21"/>
    <w:p>
      <w:pPr>
        <w:pStyle w:val="FirstParagraph"/>
      </w:pPr>
      <w:r>
        <w:t xml:space="preserve">This annotated bibliography compiles key resources regarding the professional scope, industrial applications, and regulatory environment for the</w:t>
      </w:r>
      <w:r>
        <w:t xml:space="preserve"> </w:t>
      </w:r>
      <w:r>
        <w:rPr>
          <w:bCs/>
          <w:b/>
        </w:rPr>
        <w:t xml:space="preserve">Chemical Engineer</w:t>
      </w:r>
      <w:r>
        <w:t xml:space="preserve"> </w:t>
      </w:r>
      <w:r>
        <w:t xml:space="preserve">operating within the Federal District of</w:t>
      </w:r>
      <w:r>
        <w:t xml:space="preserve"> </w:t>
      </w:r>
      <w:r>
        <w:rPr>
          <w:bCs/>
          <w:b/>
        </w:rPr>
        <w:t xml:space="preserve">Brazil</w:t>
      </w:r>
      <w:r>
        <w:t xml:space="preserve">, specifically</w:t>
      </w:r>
      <w:r>
        <w:t xml:space="preserve"> </w:t>
      </w:r>
      <w:r>
        <w:rPr>
          <w:bCs/>
          <w:b/>
        </w:rPr>
        <w:t xml:space="preserve">Brasília</w:t>
      </w:r>
      <w:r>
        <w:t xml:space="preserve">. As the political capital of Brazil, Brasília presents a unique ecosystem where chemical engineering intersects with public policy, environmental sustainability, and specialized industrial zones such as the Distrito Industrial. The selected sources explore the engineer's role in water treatment, bioenergy, pharmaceuticals, and regulatory compliance within this specific geographic and economic context.</w:t>
      </w:r>
    </w:p>
    <w:p>
      <w:pPr>
        <w:pStyle w:val="BodyText"/>
      </w:pPr>
      <w:r>
        <w:t xml:space="preserve"> </w:t>
      </w:r>
      <w:r>
        <w:t xml:space="preserve">Conselho Federal de Engenharia e Agronomia (CONFEA). (2023).</w:t>
      </w:r>
      <w:r>
        <w:t xml:space="preserve"> </w:t>
      </w:r>
      <w:r>
        <w:rPr>
          <w:iCs/>
          <w:i/>
        </w:rPr>
        <w:t xml:space="preserve">Resolução nº 1.051/2022: Atribuições do Engenheiro Químico</w:t>
      </w:r>
      <w:r>
        <w:t xml:space="preserve">. Brasília, DF: CONFEA.</w:t>
      </w:r>
      <w:r>
        <w:t xml:space="preserve"> </w:t>
      </w:r>
    </w:p>
    <w:p>
      <w:pPr>
        <w:pStyle w:val="BodyText"/>
      </w:pPr>
      <w:r>
        <w:t xml:space="preserve">This foundational document from the Federal Council of Engineering and Agronomy defines the legal scope of practice for the</w:t>
      </w:r>
      <w:r>
        <w:t xml:space="preserve"> </w:t>
      </w:r>
      <w:r>
        <w:rPr>
          <w:bCs/>
          <w:b/>
        </w:rPr>
        <w:t xml:space="preserve">Chemical Engineer</w:t>
      </w:r>
      <w:r>
        <w:t xml:space="preserve"> </w:t>
      </w:r>
      <w:r>
        <w:t xml:space="preserve">in</w:t>
      </w:r>
      <w:r>
        <w:t xml:space="preserve"> </w:t>
      </w:r>
      <w:r>
        <w:rPr>
          <w:bCs/>
          <w:b/>
        </w:rPr>
        <w:t xml:space="preserve">Brazil</w:t>
      </w:r>
      <w:r>
        <w:t xml:space="preserve">. For professionals in</w:t>
      </w:r>
      <w:r>
        <w:t xml:space="preserve"> </w:t>
      </w:r>
      <w:r>
        <w:rPr>
          <w:bCs/>
          <w:b/>
        </w:rPr>
        <w:t xml:space="preserve">Brasília</w:t>
      </w:r>
      <w:r>
        <w:t xml:space="preserve">, this resolution is critical as it delineates responsibilities in process design, plant operation, and environmental management. It specifically addresses the engineer's authority in signing off on industrial projects within the Federal District, ensuring that technical standards align with national safety and quality regulations. This source is essential for understanding the legal framework governing the profession in the capital.</w:t>
      </w:r>
    </w:p>
    <w:p>
      <w:pPr>
        <w:pStyle w:val="BodyText"/>
      </w:pPr>
      <w:r>
        <w:t xml:space="preserve"> </w:t>
      </w:r>
      <w:r>
        <w:t xml:space="preserve">Agência Reguladora de Serviços Públicos Delegados do Distrito Federal (AGÊNCIA D’ÁGUA). (2022).</w:t>
      </w:r>
      <w:r>
        <w:t xml:space="preserve"> </w:t>
      </w:r>
      <w:r>
        <w:rPr>
          <w:iCs/>
          <w:i/>
        </w:rPr>
        <w:t xml:space="preserve">Relatório de Gestão de Recursos Hídricos e Saneamento no DF</w:t>
      </w:r>
      <w:r>
        <w:t xml:space="preserve">. Brasília, DF: Agência D’Água.</w:t>
      </w:r>
      <w:r>
        <w:t xml:space="preserve"> </w:t>
      </w:r>
    </w:p>
    <w:p>
      <w:pPr>
        <w:pStyle w:val="BodyText"/>
      </w:pPr>
      <w:r>
        <w:t xml:space="preserve">Water management is a paramount concern in</w:t>
      </w:r>
      <w:r>
        <w:t xml:space="preserve"> </w:t>
      </w:r>
      <w:r>
        <w:rPr>
          <w:bCs/>
          <w:b/>
        </w:rPr>
        <w:t xml:space="preserve">Brasília</w:t>
      </w:r>
      <w:r>
        <w:t xml:space="preserve">, where the</w:t>
      </w:r>
      <w:r>
        <w:t xml:space="preserve"> </w:t>
      </w:r>
      <w:r>
        <w:rPr>
          <w:bCs/>
          <w:b/>
        </w:rPr>
        <w:t xml:space="preserve">Chemical Engineer</w:t>
      </w:r>
      <w:r>
        <w:t xml:space="preserve"> </w:t>
      </w:r>
      <w:r>
        <w:t xml:space="preserve">plays a vital role in treatment and distribution systems. This report by the local regulatory agency details the technical challenges of maintaining water quality in the Federal District. It highlights the application of chemical engineering principles in coagulation, flocculation, and disinfection processes used by CAESB (the local utility). The document provides data-driven insights into how chemical engineers in</w:t>
      </w:r>
      <w:r>
        <w:t xml:space="preserve"> </w:t>
      </w:r>
      <w:r>
        <w:rPr>
          <w:bCs/>
          <w:b/>
        </w:rPr>
        <w:t xml:space="preserve">Brazil</w:t>
      </w:r>
      <w:r>
        <w:t xml:space="preserve"> </w:t>
      </w:r>
      <w:r>
        <w:t xml:space="preserve">are adapting technologies to manage the unique hydrological constraints of the Cerrado biome surrounding the capital.</w:t>
      </w:r>
    </w:p>
    <w:p>
      <w:pPr>
        <w:pStyle w:val="BodyText"/>
      </w:pPr>
      <w:r>
        <w:t xml:space="preserve"> </w:t>
      </w:r>
      <w:r>
        <w:t xml:space="preserve">Instituto Brasileiro de Petróleo, Gás Natural e Biocombustíveis (IBP). (2023).</w:t>
      </w:r>
      <w:r>
        <w:t xml:space="preserve"> </w:t>
      </w:r>
      <w:r>
        <w:rPr>
          <w:iCs/>
          <w:i/>
        </w:rPr>
        <w:t xml:space="preserve">Regulamentação de Biocombustíveis e Logística no Centro-Oeste</w:t>
      </w:r>
      <w:r>
        <w:t xml:space="preserve">. Brasília, DF: IBP.</w:t>
      </w:r>
      <w:r>
        <w:t xml:space="preserve"> </w:t>
      </w:r>
    </w:p>
    <w:p>
      <w:pPr>
        <w:pStyle w:val="BodyText"/>
      </w:pPr>
      <w:r>
        <w:t xml:space="preserve">Given</w:t>
      </w:r>
      <w:r>
        <w:t xml:space="preserve"> </w:t>
      </w:r>
      <w:r>
        <w:rPr>
          <w:bCs/>
          <w:b/>
        </w:rPr>
        <w:t xml:space="preserve">Brasília</w:t>
      </w:r>
      <w:r>
        <w:t xml:space="preserve">'s proximity to major agricultural hubs, the bioenergy sector is a significant employer for the</w:t>
      </w:r>
      <w:r>
        <w:t xml:space="preserve"> </w:t>
      </w:r>
      <w:r>
        <w:rPr>
          <w:bCs/>
          <w:b/>
        </w:rPr>
        <w:t xml:space="preserve">Chemical Engineer</w:t>
      </w:r>
      <w:r>
        <w:t xml:space="preserve">. This publication by the Brazilian Institute of Petroleum, Natural Gas, and Biofuels outlines the regulatory framework for ethanol and biodiesel production and distribution. It is particularly relevant for engineers working in the Distrito Industrial de Brasília, where facilities process biomass into energy. The text analyzes the chemical processes involved in transesterification and fermentation, contextualized within the economic policies of the Federal Government located in the capital.</w:t>
      </w:r>
    </w:p>
    <w:p>
      <w:pPr>
        <w:pStyle w:val="BodyText"/>
      </w:pPr>
      <w:r>
        <w:t xml:space="preserve"> </w:t>
      </w:r>
      <w:r>
        <w:t xml:space="preserve">Ministério do Meio Ambiente e Mudança do Clima (MMA). (2021).</w:t>
      </w:r>
      <w:r>
        <w:t xml:space="preserve"> </w:t>
      </w:r>
      <w:r>
        <w:rPr>
          <w:iCs/>
          <w:i/>
        </w:rPr>
        <w:t xml:space="preserve">Política Nacional de Resíduos Sólidos: Implementação em Áreas Urbanas Federais</w:t>
      </w:r>
      <w:r>
        <w:t xml:space="preserve">. Brasília, DF: MMA.</w:t>
      </w:r>
      <w:r>
        <w:t xml:space="preserve"> </w:t>
      </w:r>
    </w:p>
    <w:p>
      <w:pPr>
        <w:pStyle w:val="BodyText"/>
      </w:pPr>
      <w:r>
        <w:t xml:space="preserve">Environmental engineering is a core competency of the</w:t>
      </w:r>
      <w:r>
        <w:t xml:space="preserve"> </w:t>
      </w:r>
      <w:r>
        <w:rPr>
          <w:bCs/>
          <w:b/>
        </w:rPr>
        <w:t xml:space="preserve">Chemical Engineer</w:t>
      </w:r>
      <w:r>
        <w:t xml:space="preserve"> </w:t>
      </w:r>
      <w:r>
        <w:t xml:space="preserve">in</w:t>
      </w:r>
      <w:r>
        <w:t xml:space="preserve"> </w:t>
      </w:r>
      <w:r>
        <w:rPr>
          <w:bCs/>
          <w:b/>
        </w:rPr>
        <w:t xml:space="preserve">Brazil</w:t>
      </w:r>
      <w:r>
        <w:t xml:space="preserve">. This document from the Ministry of Environment focuses on the implementation of the National Solid Waste Policy, with specific case studies from</w:t>
      </w:r>
      <w:r>
        <w:t xml:space="preserve"> </w:t>
      </w:r>
      <w:r>
        <w:rPr>
          <w:bCs/>
          <w:b/>
        </w:rPr>
        <w:t xml:space="preserve">Brasília</w:t>
      </w:r>
      <w:r>
        <w:t xml:space="preserve">. It discusses the chemical treatment of hazardous waste and the engineering requirements for sanitary landfills and recycling plants in the Federal District. For a chemical engineer in the capital, this source is indispensable for understanding compliance requirements regarding waste minimization and circular economy practices mandated by federal law.</w:t>
      </w:r>
    </w:p>
    <w:p>
      <w:pPr>
        <w:pStyle w:val="BodyText"/>
      </w:pPr>
      <w:r>
        <w:t xml:space="preserve"> </w:t>
      </w:r>
      <w:r>
        <w:t xml:space="preserve">Associação Brasileira de Engenharia Química (ABEQ). (2022).</w:t>
      </w:r>
      <w:r>
        <w:t xml:space="preserve"> </w:t>
      </w:r>
      <w:r>
        <w:rPr>
          <w:iCs/>
          <w:i/>
        </w:rPr>
        <w:t xml:space="preserve">Setor Farmacêutico e de Cosméticos no Distrito Federal: Oportunidades e Desafios</w:t>
      </w:r>
      <w:r>
        <w:t xml:space="preserve">. São Paulo, SP: ABEQ.</w:t>
      </w:r>
      <w:r>
        <w:t xml:space="preserve"> </w:t>
      </w:r>
    </w:p>
    <w:p>
      <w:pPr>
        <w:pStyle w:val="BodyText"/>
      </w:pPr>
      <w:r>
        <w:t xml:space="preserve">The pharmaceutical and cosmetic industries are growing sectors in</w:t>
      </w:r>
      <w:r>
        <w:t xml:space="preserve"> </w:t>
      </w:r>
      <w:r>
        <w:rPr>
          <w:bCs/>
          <w:b/>
        </w:rPr>
        <w:t xml:space="preserve">Brasília</w:t>
      </w:r>
      <w:r>
        <w:t xml:space="preserve">, driven by the high purchasing power of the region and the presence of federal health agencies. This report by the Brazilian Association of Chemical Engineering analyzes the market dynamics for the</w:t>
      </w:r>
      <w:r>
        <w:t xml:space="preserve"> </w:t>
      </w:r>
      <w:r>
        <w:rPr>
          <w:bCs/>
          <w:b/>
        </w:rPr>
        <w:t xml:space="preserve">Chemical Engineer</w:t>
      </w:r>
      <w:r>
        <w:t xml:space="preserve"> </w:t>
      </w:r>
      <w:r>
        <w:t xml:space="preserve">in these fields. It covers Good Manufacturing Practices (GMP) and the specific chemical synthesis and formulation processes required for local production. The text emphasizes the need for engineers who can navigate both the technical complexities of drug formulation and the strict regulatory environment of ANVISA, headquartered in the capital.</w:t>
      </w:r>
    </w:p>
    <w:p>
      <w:pPr>
        <w:pStyle w:val="BodyText"/>
      </w:pPr>
      <w:r>
        <w:t xml:space="preserve"> </w:t>
      </w:r>
      <w:r>
        <w:t xml:space="preserve">Companhia de Saneamento Ambiental do Distrito Federal (CAESB). (2023).</w:t>
      </w:r>
      <w:r>
        <w:t xml:space="preserve"> </w:t>
      </w:r>
      <w:r>
        <w:rPr>
          <w:iCs/>
          <w:i/>
        </w:rPr>
        <w:t xml:space="preserve">Tecnologias de Tratamento de Efluentes Industriais no Distrito Industrial</w:t>
      </w:r>
      <w:r>
        <w:t xml:space="preserve">. Brasília, DF: CAESB.</w:t>
      </w:r>
      <w:r>
        <w:t xml:space="preserve"> </w:t>
      </w:r>
    </w:p>
    <w:p>
      <w:pPr>
        <w:pStyle w:val="BodyText"/>
      </w:pPr>
      <w:r>
        <w:t xml:space="preserve">Industrial effluent treatment is a critical function for the</w:t>
      </w:r>
      <w:r>
        <w:t xml:space="preserve"> </w:t>
      </w:r>
      <w:r>
        <w:rPr>
          <w:bCs/>
          <w:b/>
        </w:rPr>
        <w:t xml:space="preserve">Chemical Engineer</w:t>
      </w:r>
      <w:r>
        <w:t xml:space="preserve"> </w:t>
      </w:r>
      <w:r>
        <w:t xml:space="preserve">operating in the industrial zones of</w:t>
      </w:r>
      <w:r>
        <w:t xml:space="preserve"> </w:t>
      </w:r>
      <w:r>
        <w:rPr>
          <w:bCs/>
          <w:b/>
        </w:rPr>
        <w:t xml:space="preserve">Brasília</w:t>
      </w:r>
      <w:r>
        <w:t xml:space="preserve">. This technical manual from CAESB details the standards and technologies required for treating wastewater before it is discharged into the local environment. It provides specific guidelines on pH adjustment, heavy metal removal, and biological treatment processes. This resource is highly practical for engineers designing or managing treatment plants for industries located in the Federal District, ensuring alignment with local environmental protection laws.</w:t>
      </w:r>
    </w:p>
    <w:p>
      <w:pPr>
        <w:pStyle w:val="BodyText"/>
      </w:pPr>
      <w:r>
        <w:t xml:space="preserve"> </w:t>
      </w:r>
      <w:r>
        <w:t xml:space="preserve">Universidade de Brasília (UnB). (2022).</w:t>
      </w:r>
      <w:r>
        <w:t xml:space="preserve"> </w:t>
      </w:r>
      <w:r>
        <w:rPr>
          <w:iCs/>
          <w:i/>
        </w:rPr>
        <w:t xml:space="preserve">Pesquisa em Nanotecnologia e Materiais Avançados: Aplicações Industriais</w:t>
      </w:r>
      <w:r>
        <w:t xml:space="preserve">. Brasília, DF: UnB.</w:t>
      </w:r>
      <w:r>
        <w:t xml:space="preserve"> </w:t>
      </w:r>
    </w:p>
    <w:p>
      <w:pPr>
        <w:pStyle w:val="BodyText"/>
      </w:pPr>
      <w:r>
        <w:t xml:space="preserve">Research and development are key aspects of the</w:t>
      </w:r>
      <w:r>
        <w:t xml:space="preserve"> </w:t>
      </w:r>
      <w:r>
        <w:rPr>
          <w:bCs/>
          <w:b/>
        </w:rPr>
        <w:t xml:space="preserve">Chemical Engineer</w:t>
      </w:r>
      <w:r>
        <w:t xml:space="preserve">'s role in</w:t>
      </w:r>
      <w:r>
        <w:t xml:space="preserve"> </w:t>
      </w:r>
      <w:r>
        <w:rPr>
          <w:bCs/>
          <w:b/>
        </w:rPr>
        <w:t xml:space="preserve">Brazil</w:t>
      </w:r>
      <w:r>
        <w:t xml:space="preserve">, particularly in academic hubs like</w:t>
      </w:r>
      <w:r>
        <w:t xml:space="preserve"> </w:t>
      </w:r>
      <w:r>
        <w:rPr>
          <w:bCs/>
          <w:b/>
        </w:rPr>
        <w:t xml:space="preserve">Brasília</w:t>
      </w:r>
      <w:r>
        <w:t xml:space="preserve">. This publication from the University of Brasília highlights advancements in nanotechnology and advanced materials. It explores how chemical engineering research in the capital is translating into industrial applications, such as new catalysts and composite materials. The document underscores the synergy between academia and industry in the Federal District, offering insights into emerging career opportunities for engineers specializing in R&amp;D.</w:t>
      </w:r>
    </w:p>
    <w:p>
      <w:pPr>
        <w:pStyle w:val="BodyText"/>
      </w:pPr>
      <w:r>
        <w:t xml:space="preserve"> </w:t>
      </w:r>
      <w:r>
        <w:t xml:space="preserve">Agência Nacional de Vigilância Sanitária (ANVISA). (2023).</w:t>
      </w:r>
      <w:r>
        <w:t xml:space="preserve"> </w:t>
      </w:r>
      <w:r>
        <w:rPr>
          <w:iCs/>
          <w:i/>
        </w:rPr>
        <w:t xml:space="preserve">Normas Técnicas para Instalações e Operações de Indústrias de Produtos Químicos</w:t>
      </w:r>
      <w:r>
        <w:t xml:space="preserve">. Brasília, DF: ANVISA.</w:t>
      </w:r>
      <w:r>
        <w:t xml:space="preserve"> </w:t>
      </w:r>
    </w:p>
    <w:p>
      <w:pPr>
        <w:pStyle w:val="BodyText"/>
      </w:pPr>
      <w:r>
        <w:t xml:space="preserve">Regulatory compliance is a daily reality for the</w:t>
      </w:r>
      <w:r>
        <w:t xml:space="preserve"> </w:t>
      </w:r>
      <w:r>
        <w:rPr>
          <w:bCs/>
          <w:b/>
        </w:rPr>
        <w:t xml:space="preserve">Chemical Engineer</w:t>
      </w:r>
      <w:r>
        <w:t xml:space="preserve"> </w:t>
      </w:r>
      <w:r>
        <w:t xml:space="preserve">in</w:t>
      </w:r>
      <w:r>
        <w:t xml:space="preserve"> </w:t>
      </w:r>
      <w:r>
        <w:rPr>
          <w:bCs/>
          <w:b/>
        </w:rPr>
        <w:t xml:space="preserve">Brasília</w:t>
      </w:r>
      <w:r>
        <w:t xml:space="preserve">, given the presence of ANVISA in the city. This technical norm outlines the safety and quality standards for chemical manufacturing facilities. It covers aspects such as process safety management, hazard analysis, and quality control systems. For engineers working in the Federal District, this document is a primary reference for ensuring that industrial operations meet the rigorous standards set by the national health surveillance agency, thereby protecting public health and the environment.</w:t>
      </w:r>
    </w:p>
    <w:p>
      <w:pPr>
        <w:pStyle w:val="BodyText"/>
      </w:pPr>
      <w:r>
        <w:t xml:space="preserve">Document generated for educational and professional reference purposes regarding the Chemical Engineering profession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Brasília, Brazil</dc:title>
  <dc:creator/>
  <dc:language>en</dc:language>
  <cp:keywords/>
  <dcterms:created xsi:type="dcterms:W3CDTF">2026-08-07T10:04:46Z</dcterms:created>
  <dcterms:modified xsi:type="dcterms:W3CDTF">2026-08-07T10:04:46Z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