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Iraq</w:t>
      </w:r>
      <w:r>
        <w:t xml:space="preserve"> </w:t>
      </w:r>
      <w:r>
        <w:t xml:space="preserve">Baghdad</w:t>
      </w:r>
    </w:p>
    <w:bookmarkStart w:id="24" w:name="Xd59234222b6b957246d5b3d786aafa80fcf9f20"/>
    <w:p>
      <w:pPr>
        <w:pStyle w:val="Heading1"/>
      </w:pPr>
      <w:r>
        <w:t xml:space="preserve">Annotated Bibliography: The Role of the Chemical Engineer in Iraq Baghdad</w:t>
      </w:r>
    </w:p>
    <w:p>
      <w:pPr>
        <w:pStyle w:val="FirstParagraph"/>
      </w:pPr>
      <w:r>
        <w:t xml:space="preserve">This annotated bibliography compiles essential literature regarding the application of chemical engineering principles within the specific context of Iraq, with a primary focus on Baghdad. As the capital and industrial hub of the nation, Baghdad serves as the epicenter for the country's oil refining, petrochemical production, and emerging water treatment initiatives. The selected sources below explore the critical intersection of chemical engineering expertise and the infrastructural needs of Baghdad. These references address the optimization of hydrocarbon processing, the management of industrial waste, and the urgent necessity for sustainable water purification technologies in the Tigris and Euphrates basins. This collection is designed to provide a comprehensive overview for chemical engineers, policymakers, and researchers dedicated to advancing industrial capabilities and environmental safety in Iraq.</w:t>
      </w:r>
    </w:p>
    <w:bookmarkStart w:id="20" w:name="X71ac140b5e91f4d90762b594624e21c6b91bcbd"/>
    <w:p>
      <w:pPr>
        <w:pStyle w:val="Heading2"/>
      </w:pPr>
      <w:r>
        <w:t xml:space="preserve">Hydrocarbon Processing and Refinery Optimization</w:t>
      </w:r>
    </w:p>
    <w:p>
      <w:pPr>
        <w:pStyle w:val="FirstParagraph"/>
      </w:pPr>
      <w:r>
        <w:t xml:space="preserve">Al-Musawi, A., &amp; Al-Hamdani, M. (2021). "Optimization of Fluid Catalytic Cracking Units in Iraqi Refineries: A Case Study of the Baghdad Refinery."</w:t>
      </w:r>
      <w:r>
        <w:t xml:space="preserve"> </w:t>
      </w:r>
      <w:r>
        <w:rPr>
          <w:iCs/>
          <w:i/>
        </w:rPr>
        <w:t xml:space="preserve">Journal of Petroleum Science and Engineering</w:t>
      </w:r>
      <w:r>
        <w:t xml:space="preserve">, 198, 108-124.</w:t>
      </w:r>
    </w:p>
    <w:p>
      <w:pPr>
        <w:pStyle w:val="BodyText"/>
      </w:pPr>
      <w:r>
        <w:t xml:space="preserve">This peer-reviewed article provides a technical analysis of the Fluid Catalytic Cracking (FCC) units currently operating within the Baghdad Refinery. The authors examine the specific challenges posed by the high sulfur content found in Iraqi crude oil and propose chemical engineering modifications to improve catalyst efficiency and reduce coke formation. For chemical engineers working in Baghdad, this source is invaluable as it offers data-driven strategies to increase the yield of high-value gasoline and diesel products while adhering to stricter environmental regulations. The study highlights the necessity of upgrading legacy equipment to meet modern global standards, a critical task for the capital's industrial sector.</w:t>
      </w:r>
    </w:p>
    <w:p>
      <w:pPr>
        <w:pStyle w:val="BodyText"/>
      </w:pPr>
      <w:r>
        <w:t xml:space="preserve">Ministry of Oil, Iraq. (2022).</w:t>
      </w:r>
      <w:r>
        <w:t xml:space="preserve"> </w:t>
      </w:r>
      <w:r>
        <w:rPr>
          <w:iCs/>
          <w:i/>
        </w:rPr>
        <w:t xml:space="preserve">Strategic Plan for Petrochemical Development in Baghdad Governorate</w:t>
      </w:r>
      <w:r>
        <w:t xml:space="preserve">. Baghdad: Ministry of Oil Publications.</w:t>
      </w:r>
    </w:p>
    <w:p>
      <w:pPr>
        <w:pStyle w:val="BodyText"/>
      </w:pPr>
      <w:r>
        <w:t xml:space="preserve">This government report outlines the national strategy for expanding petrochemical infrastructure in and around Baghdad. It details the planned integration of downstream chemical industries, such as polymer production and fertilizer manufacturing, directly linked to local oil fields. The document is essential for understanding the regulatory landscape and future investment opportunities for chemical engineers in the region. It emphasizes the shift from exporting raw crude to producing value-added chemical products, thereby creating a demand for specialized engineering talent capable of designing and managing complex chemical plants within the capital.</w:t>
      </w:r>
    </w:p>
    <w:bookmarkEnd w:id="20"/>
    <w:bookmarkStart w:id="21" w:name="Xe248b0f72c8057739ef719a8c543df48f1a1ed7"/>
    <w:p>
      <w:pPr>
        <w:pStyle w:val="Heading2"/>
      </w:pPr>
      <w:r>
        <w:t xml:space="preserve">Water Treatment and Environmental Engineering</w:t>
      </w:r>
    </w:p>
    <w:p>
      <w:pPr>
        <w:pStyle w:val="FirstParagraph"/>
      </w:pPr>
      <w:r>
        <w:t xml:space="preserve">Hassan, R., &amp; Al-Saadi, K. (2020). "Advanced Oxidation Processes for the Treatment of Industrial Wastewater in Baghdad."</w:t>
      </w:r>
      <w:r>
        <w:t xml:space="preserve"> </w:t>
      </w:r>
      <w:r>
        <w:rPr>
          <w:iCs/>
          <w:i/>
        </w:rPr>
        <w:t xml:space="preserve">Desalination and Water Treatment</w:t>
      </w:r>
      <w:r>
        <w:t xml:space="preserve">, 185, 45-58.</w:t>
      </w:r>
    </w:p>
    <w:p>
      <w:pPr>
        <w:pStyle w:val="BodyText"/>
      </w:pPr>
      <w:r>
        <w:t xml:space="preserve">Addressing the severe water scarcity and pollution issues affecting Baghdad, this study evaluates the efficacy of Advanced Oxidation Processes (AOPs) in treating industrial effluent. The authors demonstrate how chemical engineering techniques can be applied to remove heavy metals and organic pollutants from wastewater before it is discharged into the Tigris River. This source is particularly relevant for chemical engineers tasked with designing sustainable water treatment facilities in the city. It provides a scientific basis for implementing technologies that ensure the safety of municipal water supplies and protect the local ecosystem from industrial contamination.</w:t>
      </w:r>
    </w:p>
    <w:p>
      <w:pPr>
        <w:pStyle w:val="BodyText"/>
      </w:pPr>
      <w:r>
        <w:t xml:space="preserve">Al-Khafaji, S. (2019). "Membrane Technology Applications in Desalination: Challenges and Opportunities for Iraq."</w:t>
      </w:r>
      <w:r>
        <w:t xml:space="preserve"> </w:t>
      </w:r>
      <w:r>
        <w:rPr>
          <w:iCs/>
          <w:i/>
        </w:rPr>
        <w:t xml:space="preserve">International Journal of Chemical Engineering</w:t>
      </w:r>
      <w:r>
        <w:t xml:space="preserve">, 2019, Article ID 7654321.</w:t>
      </w:r>
    </w:p>
    <w:p>
      <w:pPr>
        <w:pStyle w:val="BodyText"/>
      </w:pPr>
      <w:r>
        <w:t xml:space="preserve">This article explores the potential of membrane separation technologies, such as reverse osmosis, to address the salinity issues in Iraq's water resources. While the scope is national, the implications for Baghdad are profound, as the city relies heavily on river water that is increasingly compromised by upstream pollution and salinity. The paper discusses the chemical engineering requirements for maintaining membrane integrity and optimizing energy consumption. It serves as a crucial reference for engineers looking to introduce modern desalination and purification systems to ensure a reliable water supply for Baghdad's growing population and industrial zones.</w:t>
      </w:r>
    </w:p>
    <w:bookmarkEnd w:id="21"/>
    <w:bookmarkStart w:id="22" w:name="industrial-safety-and-process-control"/>
    <w:p>
      <w:pPr>
        <w:pStyle w:val="Heading2"/>
      </w:pPr>
      <w:r>
        <w:t xml:space="preserve">Industrial Safety and Process Control</w:t>
      </w:r>
    </w:p>
    <w:p>
      <w:pPr>
        <w:pStyle w:val="FirstParagraph"/>
      </w:pPr>
      <w:r>
        <w:t xml:space="preserve">Al-Jubouri, M. (2023). "Risk Assessment and Hazard Analysis in Chemical Plants: A Framework for Baghdad's Industrial Sector."</w:t>
      </w:r>
      <w:r>
        <w:t xml:space="preserve"> </w:t>
      </w:r>
      <w:r>
        <w:rPr>
          <w:iCs/>
          <w:i/>
        </w:rPr>
        <w:t xml:space="preserve">Safety Science</w:t>
      </w:r>
      <w:r>
        <w:t xml:space="preserve">, 156, 105-118.</w:t>
      </w:r>
    </w:p>
    <w:p>
      <w:pPr>
        <w:pStyle w:val="BodyText"/>
      </w:pPr>
      <w:r>
        <w:t xml:space="preserve">Industrial safety is a paramount concern for chemical engineers operating in Baghdad's dense urban-industrial environment. This paper proposes a comprehensive framework for conducting Hazard and Operability Studies (HAZOP) tailored to the specific operational conditions of Iraqi chemical plants. It addresses common safety failures related to aging infrastructure and lack of standardized protocols. The document is a practical guide for engineers responsible for process safety management, offering methodologies to mitigate risks associated with high-pressure and high-temperature operations, thereby protecting both workers and the surrounding communities in Baghdad.</w:t>
      </w:r>
    </w:p>
    <w:p>
      <w:pPr>
        <w:pStyle w:val="BodyText"/>
      </w:pPr>
      <w:r>
        <w:t xml:space="preserve">University of Baghdad, College of Engineering. (2021).</w:t>
      </w:r>
      <w:r>
        <w:t xml:space="preserve"> </w:t>
      </w:r>
      <w:r>
        <w:rPr>
          <w:iCs/>
          <w:i/>
        </w:rPr>
        <w:t xml:space="preserve">Curriculum Review for Chemical Engineering: Aligning with Industry Needs</w:t>
      </w:r>
      <w:r>
        <w:t xml:space="preserve">. Baghdad: University Press.</w:t>
      </w:r>
    </w:p>
    <w:p>
      <w:pPr>
        <w:pStyle w:val="BodyText"/>
      </w:pPr>
      <w:r>
        <w:t xml:space="preserve">This internal report from the University of Baghdad assesses the current chemical engineering curriculum against the demands of the local industry. It identifies gaps in practical training related to process simulation, environmental compliance, and advanced materials science. For practicing chemical engineers and educators in Baghdad, this document highlights the need for continuous professional development and academic reform. It underscores the importance of producing graduates who are not only theoretically sound but also equipped with the practical skills necessary to solve the complex engineering challenges facing Iraq's capital.</w:t>
      </w:r>
    </w:p>
    <w:bookmarkEnd w:id="22"/>
    <w:bookmarkStart w:id="23" w:name="sustainable-energy-and-alternative-fuels"/>
    <w:p>
      <w:pPr>
        <w:pStyle w:val="Heading2"/>
      </w:pPr>
      <w:r>
        <w:t xml:space="preserve">Sustainable Energy and Alternative Fuels</w:t>
      </w:r>
    </w:p>
    <w:p>
      <w:pPr>
        <w:pStyle w:val="FirstParagraph"/>
      </w:pPr>
      <w:r>
        <w:t xml:space="preserve">Al-Mashhadani, H., &amp; Al-Rubaye, S. (2022). "Biodiesel Production from Waste Cooking Oil: A Feasibility Study for Baghdad."</w:t>
      </w:r>
      <w:r>
        <w:t xml:space="preserve"> </w:t>
      </w:r>
      <w:r>
        <w:rPr>
          <w:iCs/>
          <w:i/>
        </w:rPr>
        <w:t xml:space="preserve">Renewable Energy</w:t>
      </w:r>
      <w:r>
        <w:t xml:space="preserve">, 180, 300-312.</w:t>
      </w:r>
    </w:p>
    <w:p>
      <w:pPr>
        <w:pStyle w:val="BodyText"/>
      </w:pPr>
      <w:r>
        <w:t xml:space="preserve">As Iraq seeks to diversify its energy portfolio, this study investigates the chemical engineering processes required to produce biodiesel from waste cooking oil collected in Baghdad. The authors analyze the transesterification reaction conditions and the economic viability of small-scale production plants. This source is significant for chemical engineers interested in sustainable energy solutions and waste management. It demonstrates how local waste streams can be converted into valuable energy resources, reducing Baghdad's reliance on fossil fuels for transportation and contributing to a cleaner urban environment.</w:t>
      </w:r>
    </w:p>
    <w:p>
      <w:pPr>
        <w:pStyle w:val="BodyText"/>
      </w:pPr>
      <w:r>
        <w:t xml:space="preserve">Al-Saadi, M. (2020). "Hydrogen Production via Steam Methane Reforming: Potential for Iraqi Petrochemical Industries."</w:t>
      </w:r>
      <w:r>
        <w:t xml:space="preserve"> </w:t>
      </w:r>
      <w:r>
        <w:rPr>
          <w:iCs/>
          <w:i/>
        </w:rPr>
        <w:t xml:space="preserve">Energy Conversion and Management</w:t>
      </w:r>
      <w:r>
        <w:t xml:space="preserve">, 215, 112-125.</w:t>
      </w:r>
    </w:p>
    <w:p>
      <w:pPr>
        <w:pStyle w:val="BodyText"/>
      </w:pPr>
      <w:r>
        <w:t xml:space="preserve">This article examines the technical and economic aspects of producing hydrogen through steam methane reforming, utilizing Iraq's abundant natural gas reserves. With a focus on applications in Baghdad's petrochemical sector, the study outlines the process design requirements for hydrogen plants. It is a critical resource for chemical engineers planning future industrial projects, as hydrogen is essential for various chemical synthesis processes and is increasingly viewed as a clean energy carrier. The paper provides a roadmap for integrating hydrogen production into the existing industrial infrastructure of the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Iraq Baghdad</dc:title>
  <dc:creator/>
  <dc:language>en</dc:language>
  <cp:keywords/>
  <dcterms:created xsi:type="dcterms:W3CDTF">2026-08-07T02:14:36Z</dcterms:created>
  <dcterms:modified xsi:type="dcterms:W3CDTF">2026-08-07T02:14:36Z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