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0" w:name="X34007eb0025e556af634e28871df920383dfe95"/>
    <w:p>
      <w:pPr>
        <w:pStyle w:val="Heading1"/>
      </w:pPr>
      <w:r>
        <w:t xml:space="preserve">Annotated Bibliography: The Role of the Chemical Engineer in Almaty, Kazakhstan</w:t>
      </w:r>
    </w:p>
    <w:p>
      <w:pPr>
        <w:pStyle w:val="FirstParagraph"/>
      </w:pPr>
      <w:r>
        <w:t xml:space="preserve">A curated collection of resources regarding industrial applications, educational standards, and environmental regulations for chemical engineering professionals in the Almaty region.</w:t>
      </w:r>
    </w:p>
    <w:bookmarkEnd w:id="20"/>
    <w:p>
      <w:pPr>
        <w:pStyle w:val="BodyText"/>
      </w:pPr>
      <w:r>
        <w:rPr>
          <w:bCs/>
          <w:b/>
        </w:rPr>
        <w:t xml:space="preserve">Introduction:</w:t>
      </w:r>
      <w:r>
        <w:t xml:space="preserve"> </w:t>
      </w:r>
      <w:r>
        <w:t xml:space="preserve">This annotated bibliography compiles essential literature relevant to the practice of chemical engineering within the specific context of Almaty, Kazakhstan. As the former capital and a major economic hub of the nation, Almaty serves as a nexus for petrochemical processing, pharmaceutical manufacturing, and food technology. The selected resources address the unique challenges faced by chemical engineers in this region, including the transition from Soviet-era industrial infrastructure to modern sustainable practices, adherence to Kazakhstan's evolving environmental legislation, and the educational frameworks provided by local institutions such as the Satbayev University and the Kazakh National Research Technical University.</w:t>
      </w:r>
    </w:p>
    <w:bookmarkStart w:id="21" w:name="Xf3369e9287f9c7d1932ad96c2bb288daa4f4e4b"/>
    <w:p>
      <w:pPr>
        <w:pStyle w:val="Heading2"/>
      </w:pPr>
      <w:r>
        <w:t xml:space="preserve">Industrial Applications and Petrochemical Processing</w:t>
      </w:r>
    </w:p>
    <w:p>
      <w:pPr>
        <w:pStyle w:val="FirstParagraph"/>
      </w:pPr>
      <w:r>
        <w:t xml:space="preserve">"The Petrochemical Industry of Kazakhstan: Current State and Prospects for Development."</w:t>
      </w:r>
      <w:r>
        <w:t xml:space="preserve"> </w:t>
      </w:r>
      <w:r>
        <w:rPr>
          <w:iCs/>
          <w:i/>
        </w:rPr>
        <w:t xml:space="preserve">Journal of Central Asian Energy Studies</w:t>
      </w:r>
      <w:r>
        <w:t xml:space="preserve">, Vol. 12, Issue 3, 2021.</w:t>
      </w:r>
    </w:p>
    <w:p>
      <w:pPr>
        <w:pStyle w:val="BodyText"/>
      </w:pPr>
      <w:r>
        <w:t xml:space="preserve">This comprehensive report analyzes the structural evolution of Kazakhstan's petrochemical sector, with a specific focus on the refining capabilities located near Almaty and the broader southern region. For the chemical engineer operating in Almaty, this document is critical for understanding the supply chain dynamics of raw materials derived from the Tengiz and Kashagan fields. The text details the technological upgrades required to meet international product standards, offering insights into process optimization and catalytic cracking technologies currently being implemented in regional refineries. It serves as a foundational text for engineers involved in plant design and operational efficiency within the Kazakhstani energy sector.</w:t>
      </w:r>
    </w:p>
    <w:p>
      <w:pPr>
        <w:pStyle w:val="BodyText"/>
      </w:pPr>
      <w:r>
        <w:t xml:space="preserve">"Modernization of Food Processing Technologies in Southern Kazakhstan."</w:t>
      </w:r>
      <w:r>
        <w:t xml:space="preserve"> </w:t>
      </w:r>
      <w:r>
        <w:rPr>
          <w:iCs/>
          <w:i/>
        </w:rPr>
        <w:t xml:space="preserve">International Journal of Food Engineering</w:t>
      </w:r>
      <w:r>
        <w:t xml:space="preserve">, 2022.</w:t>
      </w:r>
    </w:p>
    <w:p>
      <w:pPr>
        <w:pStyle w:val="BodyText"/>
      </w:pPr>
      <w:r>
        <w:t xml:space="preserve">Almaty is the center of Kazakhstan's agricultural processing industry. This article examines the application of chemical engineering principles in the modernization of dairy, meat, and fruit processing facilities in the Almaty region. It discusses the integration of membrane filtration, pasteurization optimization, and preservation techniques that are essential for extending shelf life and ensuring food safety. The resource is particularly valuable for chemical engineers specializing in unit operations and mass transfer who are tasked with upgrading legacy Soviet-era food plants to meet modern sanitary and efficiency standards required for export markets.</w:t>
      </w:r>
    </w:p>
    <w:bookmarkEnd w:id="21"/>
    <w:bookmarkStart w:id="22" w:name="Xe31abdb9421320389830e5c8e00e10ded3557e4"/>
    <w:p>
      <w:pPr>
        <w:pStyle w:val="Heading2"/>
      </w:pPr>
      <w:r>
        <w:t xml:space="preserve">Environmental Engineering and Sustainability</w:t>
      </w:r>
    </w:p>
    <w:p>
      <w:pPr>
        <w:pStyle w:val="FirstParagraph"/>
      </w:pPr>
      <w:r>
        <w:t xml:space="preserve">"Water Resource Management and Industrial Wastewater Treatment in Almaty."</w:t>
      </w:r>
      <w:r>
        <w:t xml:space="preserve"> </w:t>
      </w:r>
      <w:r>
        <w:rPr>
          <w:iCs/>
          <w:i/>
        </w:rPr>
        <w:t xml:space="preserve">Central Asian Water Journal</w:t>
      </w:r>
      <w:r>
        <w:t xml:space="preserve">, Vol. 8, 2023.</w:t>
      </w:r>
    </w:p>
    <w:p>
      <w:pPr>
        <w:pStyle w:val="BodyText"/>
      </w:pPr>
      <w:r>
        <w:t xml:space="preserve">Given the ecological sensitivity of the Almaty region and its reliance on mountain runoff, water management is a paramount concern for chemical engineers. This study provides a technical analysis of current wastewater treatment protocols in Almaty's industrial zones. It evaluates the efficacy of biological and chemical treatment methods used to remove heavy metals and organic pollutants from industrial effluents. The document is essential reading for engineers designing treatment systems that comply with the strict environmental codes of the Republic of Kazakhstan, highlighting the intersection of chemical process engineering and environmental stewardship.</w:t>
      </w:r>
    </w:p>
    <w:p>
      <w:pPr>
        <w:pStyle w:val="BodyText"/>
      </w:pPr>
      <w:r>
        <w:t xml:space="preserve">"Air Quality Control in Urban Industrial Zones: A Case Study of Almaty."</w:t>
      </w:r>
      <w:r>
        <w:t xml:space="preserve"> </w:t>
      </w:r>
      <w:r>
        <w:rPr>
          <w:iCs/>
          <w:i/>
        </w:rPr>
        <w:t xml:space="preserve">Environmental Science and Pollution Research</w:t>
      </w:r>
      <w:r>
        <w:t xml:space="preserve">, 2020.</w:t>
      </w:r>
    </w:p>
    <w:p>
      <w:pPr>
        <w:pStyle w:val="BodyText"/>
      </w:pPr>
      <w:r>
        <w:t xml:space="preserve">This research paper investigates the sources of atmospheric pollution in Almaty, attributing significant portions to industrial emissions and vehicle exhaust. For the chemical engineer, the text offers detailed data on particulate matter and volatile organic compounds (VOCs) prevalent in the city. It reviews various abatement technologies, such as scrubbers and electrostatic precipitators, assessing their feasibility for implementation in local factories. The bibliography entry underscores the growing demand for chemical engineers in Almaty who can specialize in emission control and green chemistry to mitigate the environmental impact of urban industrialization.</w:t>
      </w:r>
    </w:p>
    <w:bookmarkEnd w:id="22"/>
    <w:bookmarkStart w:id="23" w:name="education-and-professional-development"/>
    <w:p>
      <w:pPr>
        <w:pStyle w:val="Heading2"/>
      </w:pPr>
      <w:r>
        <w:t xml:space="preserve">Education and Professional Development</w:t>
      </w:r>
    </w:p>
    <w:p>
      <w:pPr>
        <w:pStyle w:val="FirstParagraph"/>
      </w:pPr>
      <w:r>
        <w:t xml:space="preserve">"Curriculum Reform in Chemical Engineering Education in Kazakhstan."</w:t>
      </w:r>
      <w:r>
        <w:t xml:space="preserve"> </w:t>
      </w:r>
      <w:r>
        <w:rPr>
          <w:iCs/>
          <w:i/>
        </w:rPr>
        <w:t xml:space="preserve">European Journal of Engineering Education</w:t>
      </w:r>
      <w:r>
        <w:t xml:space="preserve">, Vol. 45, Issue 2, 2021.</w:t>
      </w:r>
    </w:p>
    <w:p>
      <w:pPr>
        <w:pStyle w:val="BodyText"/>
      </w:pPr>
      <w:r>
        <w:t xml:space="preserve">This article provides an in-depth look at the academic landscape for chemical engineering in Kazakhstan, focusing on institutions in Almaty such as Satbayev University. It outlines the shift from theoretical, Soviet-style curricula to practical, industry-aligned programs that emphasize process simulation, safety management, and sustainable design. For professionals and educators in Almaty, this resource is vital for understanding the current competency levels of new graduates and the ongoing efforts to align local engineering education with global standards, such as those set by the Washington Accord.</w:t>
      </w:r>
    </w:p>
    <w:p>
      <w:pPr>
        <w:pStyle w:val="BodyText"/>
      </w:pPr>
      <w:r>
        <w:t xml:space="preserve">"Safety Standards and Risk Assessment in Kazakhstani Chemical Plants."</w:t>
      </w:r>
      <w:r>
        <w:t xml:space="preserve"> </w:t>
      </w:r>
      <w:r>
        <w:rPr>
          <w:iCs/>
          <w:i/>
        </w:rPr>
        <w:t xml:space="preserve">Journal of Loss Prevention in the Process Industries</w:t>
      </w:r>
      <w:r>
        <w:t xml:space="preserve">, 2022.</w:t>
      </w:r>
    </w:p>
    <w:p>
      <w:pPr>
        <w:pStyle w:val="BodyText"/>
      </w:pPr>
      <w:r>
        <w:t xml:space="preserve">Safety is a critical component of chemical engineering practice. This document reviews the regulatory framework governing industrial safety in Kazakhstan, with specific case studies from chemical plants in the Almaty region. It discusses the implementation of Hazard and Operability Studies (HAZOP) and the management of hazardous materials. The text is indispensable for chemical engineers responsible for plant safety, offering guidance on how to navigate local regulations while implementing international best practices to prevent accidents and ensure worker safety in high-risk environments.</w:t>
      </w:r>
    </w:p>
    <w:bookmarkEnd w:id="23"/>
    <w:bookmarkStart w:id="24" w:name="policy-and-economic-context"/>
    <w:p>
      <w:pPr>
        <w:pStyle w:val="Heading2"/>
      </w:pPr>
      <w:r>
        <w:t xml:space="preserve">Policy and Economic Context</w:t>
      </w:r>
    </w:p>
    <w:p>
      <w:pPr>
        <w:pStyle w:val="FirstParagraph"/>
      </w:pPr>
      <w:r>
        <w:t xml:space="preserve">"Kazakhstan's Industrial Modernization Program 2025: Implications for the Chemical Sector."</w:t>
      </w:r>
      <w:r>
        <w:t xml:space="preserve"> </w:t>
      </w:r>
      <w:r>
        <w:rPr>
          <w:iCs/>
          <w:i/>
        </w:rPr>
        <w:t xml:space="preserve">Central Asian Survey</w:t>
      </w:r>
      <w:r>
        <w:t xml:space="preserve">, 2023.</w:t>
      </w:r>
    </w:p>
    <w:p>
      <w:pPr>
        <w:pStyle w:val="BodyText"/>
      </w:pPr>
      <w:r>
        <w:t xml:space="preserve">This policy analysis outlines the government's strategic goals for industrial development, highlighting incentives for foreign investment and technological transfer in the chemical sector. For chemical engineers in Almaty, understanding these policy directions is crucial for career planning and project development. The document details the push towards value-added chemical production rather than raw material export, suggesting a growing need for engineers skilled in polymer chemistry, pharmaceuticals, and advanced materials. It provides the macroeconomic context necessary for engineers to align their technical projects with national development priorities.</w:t>
      </w:r>
    </w:p>
    <w:p>
      <w:pPr>
        <w:pStyle w:val="BodyText"/>
      </w:pPr>
      <w:r>
        <w:t xml:space="preserve">Generated for educational and professional reference purposes. All citations are representative of the types of literature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Almaty, Kazakhstan</dc:title>
  <dc:creator/>
  <dc:language>en</dc:language>
  <cp:keywords/>
  <dcterms:created xsi:type="dcterms:W3CDTF">2026-08-07T02:16:21Z</dcterms:created>
  <dcterms:modified xsi:type="dcterms:W3CDTF">2026-08-07T02:16:21Z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