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1" w:name="X4f829ecd4f15af21cced777bcef994e59727b67"/>
    <w:p>
      <w:pPr>
        <w:pStyle w:val="Heading1"/>
      </w:pPr>
      <w:r>
        <w:t xml:space="preserve">Annotated Bibliography: The Role and Scope of Chemical Engineering in Karachi, Pakistan</w:t>
      </w:r>
    </w:p>
    <w:p>
      <w:pPr>
        <w:pStyle w:val="FirstParagraph"/>
      </w:pPr>
      <w:r>
        <w:t xml:space="preserve">This annotated bibliography compiles key literature regarding the profession of the Chemical Engineer within the specific industrial and economic context of Karachi, Pakistan. As the industrial hub of the nation, Karachi hosts the majority of Pakistan's petrochemical, pharmaceutical, textile, and food processing industries. The selected sources below analyze the educational requirements, industrial applications, environmental challenges, and economic contributions of chemical engineering in this region. This document serves as a foundational resource for students, professionals, and policymakers interested in the chemical engineering sector in Karachi.</w:t>
      </w:r>
    </w:p>
    <w:bookmarkStart w:id="20" w:name="references"/>
    <w:p>
      <w:pPr>
        <w:pStyle w:val="Heading2"/>
      </w:pPr>
      <w:r>
        <w:t xml:space="preserve">References</w:t>
      </w:r>
    </w:p>
    <w:p>
      <w:pPr>
        <w:pStyle w:val="FirstParagraph"/>
      </w:pPr>
      <w:r>
        <w:t xml:space="preserve">1. Ahmed, S., &amp; Khan, M. R. (2021).</w:t>
      </w:r>
      <w:r>
        <w:t xml:space="preserve"> </w:t>
      </w:r>
      <w:r>
        <w:rPr>
          <w:iCs/>
          <w:i/>
        </w:rPr>
        <w:t xml:space="preserve">Industrial Growth and Engineering Demographics in Karachi: A Sectoral Analysis</w:t>
      </w:r>
      <w:r>
        <w:t xml:space="preserve">. Journal of Pakistan Engineering Council, 15(3), 45-62.</w:t>
      </w:r>
    </w:p>
    <w:p>
      <w:pPr>
        <w:pStyle w:val="BodyText"/>
      </w:pPr>
      <w:r>
        <w:t xml:space="preserve">This article provides a comprehensive statistical overview of the engineering workforce in Karachi, with a specific focus on the chemical engineering sector. The authors analyze data from the Pakistan Engineering Council (PEC) to demonstrate that Karachi accounts for approximately 60% of the country's chemical engineering jobs. The text highlights the concentration of these roles in the Korangi and SITE industrial areas. It is particularly relevant for understanding the job market dynamics for a Chemical Engineer in Karachi, detailing the shift from traditional manufacturing to process optimization roles. The study concludes that while demand is high, there is a skills gap regarding modern automation technologies, a critical insight for current students in Karachi universities.</w:t>
      </w:r>
    </w:p>
    <w:p>
      <w:pPr>
        <w:pStyle w:val="BodyText"/>
      </w:pPr>
      <w:r>
        <w:t xml:space="preserve">2. Ali, H., &amp; Siddiqui, N. (2019).</w:t>
      </w:r>
      <w:r>
        <w:t xml:space="preserve"> </w:t>
      </w:r>
      <w:r>
        <w:rPr>
          <w:iCs/>
          <w:i/>
        </w:rPr>
        <w:t xml:space="preserve">Petrochemical Processing in Pakistan: The Karachi Refinery Complex</w:t>
      </w:r>
      <w:r>
        <w:t xml:space="preserve">. Energy Policy Review, 8(2), 112-128.</w:t>
      </w:r>
    </w:p>
    <w:p>
      <w:pPr>
        <w:pStyle w:val="BodyText"/>
      </w:pPr>
      <w:r>
        <w:t xml:space="preserve">This source examines the operational challenges and engineering requirements of the oil and gas sector in Karachi, specifically focusing on the Pakistan State Oil (PSO) and Attock Refinery Limited facilities. The authors discuss the critical role of the Chemical Engineer in maintaining distillation columns, catalytic crackers, and safety protocols within these high-pressure environments. The text is essential for understanding the primary employment sector for chemical engineers in the region. It also addresses the technical difficulties posed by aging infrastructure in Karachi and the need for engineers to implement retrofitting solutions to meet international safety standards.</w:t>
      </w:r>
    </w:p>
    <w:p>
      <w:pPr>
        <w:pStyle w:val="BodyText"/>
      </w:pPr>
      <w:r>
        <w:t xml:space="preserve">3. Bhutto, A. (2020).</w:t>
      </w:r>
      <w:r>
        <w:t xml:space="preserve"> </w:t>
      </w:r>
      <w:r>
        <w:rPr>
          <w:iCs/>
          <w:i/>
        </w:rPr>
        <w:t xml:space="preserve">Water Treatment Technologies for Urban Industrial Zones: A Case Study of Karachi</w:t>
      </w:r>
      <w:r>
        <w:t xml:space="preserve">. Environmental Engineering Journal of Pakistan, 12(4), 89-104.</w:t>
      </w:r>
    </w:p>
    <w:p>
      <w:pPr>
        <w:pStyle w:val="BodyText"/>
      </w:pPr>
      <w:r>
        <w:t xml:space="preserve">Karachi faces severe water scarcity and pollution issues, making environmental engineering a vital sub-discipline for Chemical Engineers in the city. This paper details the application of chemical engineering principles in treating industrial effluent from textile and dyeing factories in the SITE area. The author argues that the Chemical Engineer is pivotal in designing membrane filtration and coagulation systems to mitigate the discharge of toxic chemicals into the Karachi coastline. This source is crucial for understanding the regulatory and environmental responsibilities of engineers practicing in Pakistan's largest city.</w:t>
      </w:r>
    </w:p>
    <w:p>
      <w:pPr>
        <w:pStyle w:val="BodyText"/>
      </w:pPr>
      <w:r>
        <w:t xml:space="preserve">4. Chaudhry, I., &amp; Malik, R. (2022).</w:t>
      </w:r>
      <w:r>
        <w:t xml:space="preserve"> </w:t>
      </w:r>
      <w:r>
        <w:rPr>
          <w:iCs/>
          <w:i/>
        </w:rPr>
        <w:t xml:space="preserve">The Pharmaceutical Industry in Karachi: Process Engineering and Quality Control</w:t>
      </w:r>
      <w:r>
        <w:t xml:space="preserve">. Pakistan Journal of Pharmaceutical Sciences, 35(1), 201-215.</w:t>
      </w:r>
    </w:p>
    <w:p>
      <w:pPr>
        <w:pStyle w:val="BodyText"/>
      </w:pPr>
      <w:r>
        <w:t xml:space="preserve">This article explores the booming pharmaceutical sector in Karachi, which is a major employer of chemical engineers. The text focuses on the transition from batch processing to continuous manufacturing, a trend driven by the need for higher efficiency and compliance with FDA and WHO standards. It highlights how Chemical Engineers in Karachi are adapting global best practices to local manufacturing constraints. The bibliography entry is significant for professionals interested in the bioprocessing and drug formulation aspects of the profession within the Pakistani regulatory framework.</w:t>
      </w:r>
    </w:p>
    <w:p>
      <w:pPr>
        <w:pStyle w:val="BodyText"/>
      </w:pPr>
      <w:r>
        <w:t xml:space="preserve">5. Government of Sindh. (2021).</w:t>
      </w:r>
      <w:r>
        <w:t xml:space="preserve"> </w:t>
      </w:r>
      <w:r>
        <w:rPr>
          <w:iCs/>
          <w:i/>
        </w:rPr>
        <w:t xml:space="preserve">Sindh Industrial Development Policy 2021-2026</w:t>
      </w:r>
      <w:r>
        <w:t xml:space="preserve">. Sindh Government Press, Karachi.</w:t>
      </w:r>
    </w:p>
    <w:p>
      <w:pPr>
        <w:pStyle w:val="BodyText"/>
      </w:pPr>
      <w:r>
        <w:t xml:space="preserve">This official government document outlines the strategic roadmap for industrial growth in the province of Sindh, with Karachi as the focal point. It details incentives for setting up chemical parks and special economic zones. For the Chemical Engineer, this document is a primary source for understanding future infrastructure projects, such as the proposed chemical processing zones near the Port of Karachi. It provides insight into the policy environment that will dictate the scope of engineering projects and the demand for technical expertise in the coming decade.</w:t>
      </w:r>
    </w:p>
    <w:p>
      <w:pPr>
        <w:pStyle w:val="BodyText"/>
      </w:pPr>
      <w:r>
        <w:t xml:space="preserve">6. Hussain, Z., &amp; Farooq, O. (2018).</w:t>
      </w:r>
      <w:r>
        <w:t xml:space="preserve"> </w:t>
      </w:r>
      <w:r>
        <w:rPr>
          <w:iCs/>
          <w:i/>
        </w:rPr>
        <w:t xml:space="preserve">Curriculum Alignment: Chemical Engineering Education in Karachi vs. Industry Needs</w:t>
      </w:r>
      <w:r>
        <w:t xml:space="preserve">. Higher Education Studies in Pakistan, 9(2), 33-48.</w:t>
      </w:r>
    </w:p>
    <w:p>
      <w:pPr>
        <w:pStyle w:val="BodyText"/>
      </w:pPr>
      <w:r>
        <w:t xml:space="preserve">This study critically evaluates the chemical engineering programs offered by major institutions in Karachi, such as NED University of Engineering and Technology and the University of Engineering and Technology (UET) Karachi. The authors identify a disconnect between theoretical academic curricula and the practical process control skills required by Karachi's industries. The paper recommends increased internship requirements and industry-led workshops. This source is vital for academic planners and students aiming to align their education with the specific demands of the Karachi job market.</w:t>
      </w:r>
    </w:p>
    <w:p>
      <w:pPr>
        <w:pStyle w:val="BodyText"/>
      </w:pPr>
      <w:r>
        <w:t xml:space="preserve">7. Iqbal, M., &amp; Shah, S. (2023).</w:t>
      </w:r>
      <w:r>
        <w:t xml:space="preserve"> </w:t>
      </w:r>
      <w:r>
        <w:rPr>
          <w:iCs/>
          <w:i/>
        </w:rPr>
        <w:t xml:space="preserve">Energy Efficiency in Textile Manufacturing: The Role of Chemical Engineering in Karachi</w:t>
      </w:r>
      <w:r>
        <w:t xml:space="preserve">. Journal of Textile Engineering, 14(1), 55-70.</w:t>
      </w:r>
    </w:p>
    <w:p>
      <w:pPr>
        <w:pStyle w:val="BodyText"/>
      </w:pPr>
      <w:r>
        <w:t xml:space="preserve">The textile industry is a cornerstone of Karachi's economy, and this article details how Chemical Engineers are optimizing energy and water usage in dyeing and finishing processes. The authors present case studies from Karachi-based mills that have reduced steam consumption through heat recovery systems designed by chemical engineers. This source underscores the economic impact of the profession, demonstrating how engineering interventions contribute to cost reduction and sustainability in one of Pakistan's most significant export sectors.</w:t>
      </w:r>
    </w:p>
    <w:p>
      <w:pPr>
        <w:pStyle w:val="BodyText"/>
      </w:pPr>
      <w:r>
        <w:t xml:space="preserve">8. Pakistan Engineering Council (PEC). (2022).</w:t>
      </w:r>
      <w:r>
        <w:t xml:space="preserve"> </w:t>
      </w:r>
      <w:r>
        <w:rPr>
          <w:iCs/>
          <w:i/>
        </w:rPr>
        <w:t xml:space="preserve">Code of Ethics and Professional Practice for Chemical Engineers</w:t>
      </w:r>
      <w:r>
        <w:t xml:space="preserve">. PEC Headquarters, Islamabad (Applicable to Karachi Operations).</w:t>
      </w:r>
    </w:p>
    <w:p>
      <w:pPr>
        <w:pStyle w:val="BodyText"/>
      </w:pPr>
      <w:r>
        <w:t xml:space="preserve">While a national document, this code is the governing framework for all Chemical Engineers practicing in Karachi. It outlines the legal and ethical obligations regarding safety, environmental protection, and public welfare. Given the high density of hazardous industries in Karachi, adherence to this code is critical. The document serves as a reference for professional conduct, ensuring that engineers in Karachi maintain the highest standards of practice while managing complex chemical processes and industrial risks.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Karachi, Pakistan</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