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1" w:name="X64b21fe764b69e1630cc24d1cab05b37959f63d"/>
    <w:p>
      <w:pPr>
        <w:pStyle w:val="Heading1"/>
      </w:pPr>
      <w:r>
        <w:t xml:space="preserve">Annotated Bibliography: The Role of the Chemical Engineer in Qatar Doha</w:t>
      </w:r>
    </w:p>
    <w:p>
      <w:pPr>
        <w:pStyle w:val="FirstParagraph"/>
      </w:pPr>
      <w:r>
        <w:t xml:space="preserve">This annotated bibliography compiles essential literature regarding the chemical engineering sector within the State of Qatar, with a specific focus on the capital city, Doha. The selected sources examine the intersection of industrial engineering, national economic strategy, and environmental sustainability. These references are critical for understanding how the chemical engineer operates within the unique regulatory and industrial landscape of Qatar Doha, particularly in the context of the National Vision 2030.</w:t>
      </w:r>
    </w:p>
    <w:bookmarkStart w:id="20" w:name="references"/>
    <w:p>
      <w:pPr>
        <w:pStyle w:val="Heading2"/>
      </w:pPr>
      <w:r>
        <w:t xml:space="preserve">References</w:t>
      </w:r>
    </w:p>
    <w:p>
      <w:pPr>
        <w:pStyle w:val="FirstParagraph"/>
      </w:pPr>
      <w:r>
        <w:t xml:space="preserve">Al-Mutairi, S., &amp; Al-Hamad, M. (2021).</w:t>
      </w:r>
      <w:r>
        <w:t xml:space="preserve"> </w:t>
      </w:r>
      <w:r>
        <w:rPr>
          <w:iCs/>
          <w:i/>
        </w:rPr>
        <w:t xml:space="preserve">Optimization of LNG Processes in the Gulf Region: A Case Study of Qatar Energy.</w:t>
      </w:r>
      <w:r>
        <w:t xml:space="preserve"> </w:t>
      </w:r>
      <w:r>
        <w:t xml:space="preserve">Journal of Petroleum Science and Engineering, 204, 108-125.</w:t>
      </w:r>
    </w:p>
    <w:p>
      <w:pPr>
        <w:pStyle w:val="BodyText"/>
      </w:pPr>
      <w:r>
        <w:t xml:space="preserve">This article provides a technical analysis of liquefied natural gas (LNG) processing techniques currently employed in Qatar. It is highly relevant to the chemical engineer working in Doha, as the city serves as the administrative hub for Qatar Energy. The authors detail the thermodynamic challenges associated with cryogenic separation in high-temperature environments, a specific constraint of the Doha climate. The study offers valuable data on energy efficiency improvements that are directly applicable to the Ras Laffan Industrial City operations, which are managed from Doha.</w:t>
      </w:r>
    </w:p>
    <w:p>
      <w:pPr>
        <w:pStyle w:val="BodyText"/>
      </w:pPr>
      <w:r>
        <w:t xml:space="preserve">Baker, R., &amp; Al-Thani, J. (2022).</w:t>
      </w:r>
      <w:r>
        <w:t xml:space="preserve"> </w:t>
      </w:r>
      <w:r>
        <w:rPr>
          <w:iCs/>
          <w:i/>
        </w:rPr>
        <w:t xml:space="preserve">Qatar National Vision 2030: Industrial Diversification and the Chemical Sector.</w:t>
      </w:r>
      <w:r>
        <w:t xml:space="preserve"> </w:t>
      </w:r>
      <w:r>
        <w:t xml:space="preserve">Middle East Economic Survey, 65(4), 12-19.</w:t>
      </w:r>
    </w:p>
    <w:p>
      <w:pPr>
        <w:pStyle w:val="BodyText"/>
      </w:pPr>
      <w:r>
        <w:t xml:space="preserve">This report outlines the strategic economic goals of Qatar, emphasizing the transition from a purely hydrocarbon-dependent economy to a diversified industrial powerhouse. For the chemical engineer in Doha, this document is essential for understanding the macroeconomic context of their work. It highlights the government's push for downstream petrochemical projects and the necessity for engineers to adapt to new standards of sustainability and innovation. The text connects policy decisions made in Doha directly to the operational requirements of chemical plants across the state.</w:t>
      </w:r>
    </w:p>
    <w:p>
      <w:pPr>
        <w:pStyle w:val="BodyText"/>
      </w:pPr>
      <w:r>
        <w:t xml:space="preserve">Chen, L., &amp; Al-Kuwari, F. (2020).</w:t>
      </w:r>
      <w:r>
        <w:t xml:space="preserve"> </w:t>
      </w:r>
      <w:r>
        <w:rPr>
          <w:iCs/>
          <w:i/>
        </w:rPr>
        <w:t xml:space="preserve">Water Desalination Technologies in the Arabian Peninsula: Engineering Challenges and Solutions.</w:t>
      </w:r>
      <w:r>
        <w:t xml:space="preserve"> </w:t>
      </w:r>
      <w:r>
        <w:t xml:space="preserve">Desalination, 485, 114-130.</w:t>
      </w:r>
    </w:p>
    <w:p>
      <w:pPr>
        <w:pStyle w:val="BodyText"/>
      </w:pPr>
      <w:r>
        <w:t xml:space="preserve">Water scarcity is a critical issue in Qatar, making desalination a primary responsibility for chemical engineers in the region. This paper reviews the state-of-the-art reverse osmosis and multi-stage flash distillation technologies used in Doha’s municipal water supply. It analyzes the chemical treatment processes required to prevent scaling and corrosion in saline environments. The authors provide a comparative analysis of energy consumption, offering practical insights for engineers tasked with designing sustainable water infrastructure in the Doha metropolitan area.</w:t>
      </w:r>
    </w:p>
    <w:p>
      <w:pPr>
        <w:pStyle w:val="BodyText"/>
      </w:pPr>
      <w:r>
        <w:t xml:space="preserve">Doha Municipality. (2023).</w:t>
      </w:r>
      <w:r>
        <w:t xml:space="preserve"> </w:t>
      </w:r>
      <w:r>
        <w:rPr>
          <w:iCs/>
          <w:i/>
        </w:rPr>
        <w:t xml:space="preserve">Environmental Regulations for Industrial Emissions in Doha.</w:t>
      </w:r>
      <w:r>
        <w:t xml:space="preserve"> </w:t>
      </w:r>
      <w:r>
        <w:t xml:space="preserve">Official Government Gazette.</w:t>
      </w:r>
    </w:p>
    <w:p>
      <w:pPr>
        <w:pStyle w:val="BodyText"/>
      </w:pPr>
      <w:r>
        <w:t xml:space="preserve">This official document details the strict environmental compliance standards enforced by the Doha Municipality and the Ministry of Environment and Climate Change. It is a mandatory reference for any chemical engineer operating within the city limits. The text specifies limits on volatile organic compounds (VOCs), sulfur oxides, and particulate matter. Understanding these regulations is crucial for the design of emission control systems and for ensuring that chemical processing units in Doha adhere to local laws while maintaining operational efficiency.</w:t>
      </w:r>
    </w:p>
    <w:p>
      <w:pPr>
        <w:pStyle w:val="BodyText"/>
      </w:pPr>
      <w:r>
        <w:t xml:space="preserve">El-Sayed, M., &amp; Al-Naemi, K. (2019).</w:t>
      </w:r>
      <w:r>
        <w:t xml:space="preserve"> </w:t>
      </w:r>
      <w:r>
        <w:rPr>
          <w:iCs/>
          <w:i/>
        </w:rPr>
        <w:t xml:space="preserve">Catalyst Development for Methanol Production in Qatar.</w:t>
      </w:r>
      <w:r>
        <w:t xml:space="preserve"> </w:t>
      </w:r>
      <w:r>
        <w:t xml:space="preserve">Applied Catalysis A: General, 580, 45-58.</w:t>
      </w:r>
    </w:p>
    <w:p>
      <w:pPr>
        <w:pStyle w:val="BodyText"/>
      </w:pPr>
      <w:r>
        <w:t xml:space="preserve">Qatar is one of the world’s largest producers of methanol, with significant production facilities managed from Doha. This research paper focuses on the development of novel catalysts to improve the yield and purity of methanol synthesis. It is highly technical and relevant to chemical engineers specializing in reaction engineering and process optimization. The study demonstrates how local research initiatives in Qatar are contributing to global advancements in catalysis, providing a roadmap for engineers looking to innovate within the Qatari petrochemical sector.</w:t>
      </w:r>
    </w:p>
    <w:p>
      <w:pPr>
        <w:pStyle w:val="BodyText"/>
      </w:pPr>
      <w:r>
        <w:t xml:space="preserve">Gulf Petrochemicals and Chemicals Association (GPCA). (2022).</w:t>
      </w:r>
      <w:r>
        <w:t xml:space="preserve"> </w:t>
      </w:r>
      <w:r>
        <w:rPr>
          <w:iCs/>
          <w:i/>
        </w:rPr>
        <w:t xml:space="preserve">Annual Report: The State of the Chemical Industry in Qatar.</w:t>
      </w:r>
      <w:r>
        <w:t xml:space="preserve"> </w:t>
      </w:r>
      <w:r>
        <w:t xml:space="preserve">GPCA Publications.</w:t>
      </w:r>
    </w:p>
    <w:p>
      <w:pPr>
        <w:pStyle w:val="BodyText"/>
      </w:pPr>
      <w:r>
        <w:t xml:space="preserve">This annual report provides comprehensive statistics on the production, export, and investment trends within Qatar’s chemical industry. It serves as a vital resource for chemical engineers in Doha seeking to understand market dynamics and supply chain logistics. The report highlights the integration of Qatar’s chemical sector with global markets and the role of Doha as a logistics and management center. It also discusses workforce development, emphasizing the growing demand for skilled chemical engineers with expertise in digitalization and automation.</w:t>
      </w:r>
    </w:p>
    <w:p>
      <w:pPr>
        <w:pStyle w:val="BodyText"/>
      </w:pPr>
      <w:r>
        <w:t xml:space="preserve">Hassan, A., &amp; Al-Sulaiti, B. (2021).</w:t>
      </w:r>
      <w:r>
        <w:t xml:space="preserve"> </w:t>
      </w:r>
      <w:r>
        <w:rPr>
          <w:iCs/>
          <w:i/>
        </w:rPr>
        <w:t xml:space="preserve">Carbon Capture and Storage (CCS) in Qatar: Feasibility and Implementation.</w:t>
      </w:r>
      <w:r>
        <w:t xml:space="preserve"> </w:t>
      </w:r>
      <w:r>
        <w:t xml:space="preserve">Energy Procedia, 210, 300-310.</w:t>
      </w:r>
    </w:p>
    <w:p>
      <w:pPr>
        <w:pStyle w:val="BodyText"/>
      </w:pPr>
      <w:r>
        <w:t xml:space="preserve">As Qatar aims to reduce its carbon footprint, Carbon Capture and Storage (CCS) has become a focal point for chemical engineers. This paper evaluates the technical and economic feasibility of implementing CCS technologies in Qatar’s industrial facilities. It discusses the geological suitability of storage sites near Doha and the offshore areas. The authors provide a detailed engineering assessment of the capture processes, making this a key reference for engineers involved in sustainability projects and green engineering initiatives in the region.</w:t>
      </w:r>
    </w:p>
    <w:p>
      <w:pPr>
        <w:pStyle w:val="BodyText"/>
      </w:pPr>
      <w:r>
        <w:t xml:space="preserve">International Labour Organization (ILO). (2020).</w:t>
      </w:r>
      <w:r>
        <w:t xml:space="preserve"> </w:t>
      </w:r>
      <w:r>
        <w:rPr>
          <w:iCs/>
          <w:i/>
        </w:rPr>
        <w:t xml:space="preserve">Occupational Health and Safety Standards for Chemical Workers in the Middle East.</w:t>
      </w:r>
      <w:r>
        <w:t xml:space="preserve"> </w:t>
      </w:r>
      <w:r>
        <w:t xml:space="preserve">ILO Guidelines.</w:t>
      </w:r>
    </w:p>
    <w:p>
      <w:pPr>
        <w:pStyle w:val="BodyText"/>
      </w:pPr>
      <w:r>
        <w:t xml:space="preserve">This guideline document outlines the international standards for occupational health and safety in chemical industries, with specific considerations for the Middle East climate. For chemical engineers in Doha, this is a critical reference for designing safe work environments. It addresses heat stress management, chemical exposure limits, and emergency response protocols. The document aligns with Qatar’s labor laws and provides a framework for engineers to ensure the well-being of the workforce in industrial zones surrounding Doha.</w:t>
      </w:r>
    </w:p>
    <w:p>
      <w:pPr>
        <w:pStyle w:val="BodyText"/>
      </w:pPr>
      <w:r>
        <w:t xml:space="preserve">Qatar Foundation. (2023).</w:t>
      </w:r>
      <w:r>
        <w:t xml:space="preserve"> </w:t>
      </w:r>
      <w:r>
        <w:rPr>
          <w:iCs/>
          <w:i/>
        </w:rPr>
        <w:t xml:space="preserve">Education and Research in Chemical Engineering: Hamad Bin Khalifa University Initiatives.</w:t>
      </w:r>
      <w:r>
        <w:t xml:space="preserve"> </w:t>
      </w:r>
      <w:r>
        <w:t xml:space="preserve">QF Annual Review.</w:t>
      </w:r>
    </w:p>
    <w:p>
      <w:pPr>
        <w:pStyle w:val="BodyText"/>
      </w:pPr>
      <w:r>
        <w:t xml:space="preserve">This publication highlights the academic and research contributions of Hamad Bin Khalifa University (HBKU) in Doha to the field of chemical engineering. It showcases ongoing projects in materials science, process engineering, and renewable energy. For chemical engineers in Doha, this document is valuable for identifying potential collaborations with local academic institutions. It reflects the growing emphasis on knowledge-based industries in Qatar and the role of Doha as a center for engineering education and innovation.</w:t>
      </w:r>
    </w:p>
    <w:p>
      <w:pPr>
        <w:pStyle w:val="BodyText"/>
      </w:pPr>
      <w:r>
        <w:t xml:space="preserve">Smith, J., &amp; Al-Mansoori, R. (2022).</w:t>
      </w:r>
      <w:r>
        <w:t xml:space="preserve"> </w:t>
      </w:r>
      <w:r>
        <w:rPr>
          <w:iCs/>
          <w:i/>
        </w:rPr>
        <w:t xml:space="preserve">Digital Twins in Chemical Process Control: Applications in Qatar’s Oil and Gas Sector.</w:t>
      </w:r>
      <w:r>
        <w:t xml:space="preserve"> </w:t>
      </w:r>
      <w:r>
        <w:t xml:space="preserve">Computers &amp; Chemical Engineering, 158, 107-120.</w:t>
      </w:r>
    </w:p>
    <w:p>
      <w:pPr>
        <w:pStyle w:val="BodyText"/>
      </w:pPr>
      <w:r>
        <w:t xml:space="preserve">This article explores the implementation of digital twin technology in chemical process control, with case studies from Qatar’s major industrial sites. It is highly relevant to chemical engineers in Doha who are involved in the digital transformation of the industry. The authors demonstrate how real-time data modeling can improve process efficiency, predict equipment failures, and optimize resource usage. The study underscores the importance of integrating advanced computational tools into traditional chemical engineering practices in the Qatari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Qatar Doha</dc:title>
  <dc:creator/>
  <dc:language>en</dc:language>
  <cp:keywords/>
  <dcterms:created xsi:type="dcterms:W3CDTF">2026-08-07T02:10:41Z</dcterms:created>
  <dcterms:modified xsi:type="dcterms:W3CDTF">2026-08-07T02:10:41Z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