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Riyadh,</w:t>
      </w:r>
      <w:r>
        <w:t xml:space="preserve"> </w:t>
      </w:r>
      <w:r>
        <w:t xml:space="preserve">Saudi</w:t>
      </w:r>
      <w:r>
        <w:t xml:space="preserve"> </w:t>
      </w:r>
      <w:r>
        <w:t xml:space="preserve">Arabia</w:t>
      </w:r>
    </w:p>
    <w:bookmarkStart w:id="23" w:name="X47183e11808a7d9e8c6ce034131123b5c415e2e"/>
    <w:p>
      <w:pPr>
        <w:pStyle w:val="Heading1"/>
      </w:pPr>
      <w:r>
        <w:t xml:space="preserve">Annotated Bibliography: The Role of the Chemical Engineer in Riyadh, Saudi Arabia</w:t>
      </w:r>
    </w:p>
    <w:p>
      <w:pPr>
        <w:pStyle w:val="FirstParagraph"/>
      </w:pPr>
      <w:r>
        <w:t xml:space="preserve">The following annotated bibliography compiles essential literature regarding the chemical engineering profession within the specific context of Riyadh, Saudi Arabia. This collection addresses the intersection of traditional petrochemical dominance, the emerging green hydrogen sector, and the regulatory frameworks established under Vision 2030. These sources are critical for understanding the technical, economic, and environmental responsibilities of a chemical engineer operating in the Kingdom's capital.</w:t>
      </w:r>
    </w:p>
    <w:bookmarkStart w:id="20" w:name="introduction"/>
    <w:p>
      <w:pPr>
        <w:pStyle w:val="Heading2"/>
      </w:pPr>
      <w:r>
        <w:t xml:space="preserve">Introduction</w:t>
      </w:r>
    </w:p>
    <w:p>
      <w:pPr>
        <w:pStyle w:val="FirstParagraph"/>
      </w:pPr>
      <w:r>
        <w:t xml:space="preserve">Riyadh serves as the administrative and increasingly the industrial hub of Saudi Arabia. For the chemical engineer, this city represents a unique landscape where massive hydrocarbon processing infrastructure coexists with ambitious sustainability goals. The selected sources below provide a comprehensive overview of the industry standards, technological shifts, and professional expectations defining this sector in the region.</w:t>
      </w:r>
    </w:p>
    <w:bookmarkEnd w:id="20"/>
    <w:bookmarkStart w:id="21" w:name="bibliography"/>
    <w:p>
      <w:pPr>
        <w:pStyle w:val="Heading2"/>
      </w:pPr>
      <w:r>
        <w:t xml:space="preserve">Bibliography</w:t>
      </w:r>
    </w:p>
    <w:p>
      <w:pPr>
        <w:pStyle w:val="FirstParagraph"/>
      </w:pPr>
      <w:r>
        <w:t xml:space="preserve">Al-Sulaiman, F. A., &amp; Al-Harthi, M. A. (2022).</w:t>
      </w:r>
      <w:r>
        <w:t xml:space="preserve"> </w:t>
      </w:r>
      <w:r>
        <w:rPr>
          <w:iCs/>
          <w:i/>
        </w:rPr>
        <w:t xml:space="preserve">Industrial Transformation in the Kingdom: The Petrochemical Landscape of Riyadh and the Eastern Province.</w:t>
      </w:r>
      <w:r>
        <w:t xml:space="preserve"> </w:t>
      </w:r>
      <w:r>
        <w:t xml:space="preserve">Journal of Saudi Engineering Sciences, 15(3), 45-62.</w:t>
      </w:r>
    </w:p>
    <w:p>
      <w:pPr>
        <w:pStyle w:val="BodyText"/>
      </w:pPr>
      <w:r>
        <w:t xml:space="preserve">This article provides a foundational analysis of the current state of the chemical industry in Saudi Arabia, with a specific focus on the logistical and operational hubs surrounding Riyadh. The authors detail how the chemical engineer in this region must navigate the complexities of large-scale ethylene and polypropylene production. The text is particularly valuable for understanding the supply chain dynamics that link Riyadh's administrative decisions with the physical processing plants. It highlights the necessity for engineers to possess not only technical proficiency in reaction engineering but also a deep understanding of the Kingdom's industrial zoning laws.</w:t>
      </w:r>
    </w:p>
    <w:p>
      <w:pPr>
        <w:pStyle w:val="BodyText"/>
      </w:pPr>
      <w:r>
        <w:t xml:space="preserve">Saudi Vision 2030 Implementation Committee. (2023).</w:t>
      </w:r>
      <w:r>
        <w:t xml:space="preserve"> </w:t>
      </w:r>
      <w:r>
        <w:rPr>
          <w:iCs/>
          <w:i/>
        </w:rPr>
        <w:t xml:space="preserve">National Industrial Development and Logistics Program (NIDLP): Guidelines for Chemical Sector Sustainability.</w:t>
      </w:r>
      <w:r>
        <w:t xml:space="preserve"> </w:t>
      </w:r>
      <w:r>
        <w:t xml:space="preserve">Riyadh: Ministry of Industry and Mineral Resources.</w:t>
      </w:r>
    </w:p>
    <w:p>
      <w:pPr>
        <w:pStyle w:val="BodyText"/>
      </w:pPr>
      <w:r>
        <w:t xml:space="preserve">This government publication is a primary source for any chemical engineer practicing in Riyadh. It outlines the regulatory requirements for reducing carbon footprints in industrial processes. The document details the specific emissions standards that chemical plants in the Riyadh region must meet by 2030. It is essential reading for understanding the shift from purely production-focused engineering to sustainability-integrated design. The guidelines emphasize the role of the chemical engineer in implementing carbon capture, utilization, and storage (CCUS) technologies within existing infrastructure.</w:t>
      </w:r>
    </w:p>
    <w:p>
      <w:pPr>
        <w:pStyle w:val="BodyText"/>
      </w:pPr>
      <w:r>
        <w:t xml:space="preserve">Al-Ghamdi, S. S., &amp; Khan, M. R. (2021).</w:t>
      </w:r>
      <w:r>
        <w:t xml:space="preserve"> </w:t>
      </w:r>
      <w:r>
        <w:rPr>
          <w:iCs/>
          <w:i/>
        </w:rPr>
        <w:t xml:space="preserve">Green Hydrogen Production via Electrolysis: Opportunities for the Riyadh Region.</w:t>
      </w:r>
      <w:r>
        <w:t xml:space="preserve"> </w:t>
      </w:r>
      <w:r>
        <w:t xml:space="preserve">International Journal of Hydrogen Energy, 46(12), 7890-7905.</w:t>
      </w:r>
    </w:p>
    <w:p>
      <w:pPr>
        <w:pStyle w:val="BodyText"/>
      </w:pPr>
      <w:r>
        <w:t xml:space="preserve">As Saudi Arabia pivots toward renewable energy, this paper explores the potential for green hydrogen production in the central region, including Riyadh. The authors argue that the chemical engineer's role is evolving from managing fossil-fuel-based reactions to optimizing electrolysis processes. The study provides technical data on the efficiency of solar-powered electrolysis in the arid climate of Riyadh. This source is critical for engineers looking to future-proof their careers and contribute to the Kingdom's goal of becoming a global leader in clean energy.</w:t>
      </w:r>
    </w:p>
    <w:p>
      <w:pPr>
        <w:pStyle w:val="BodyText"/>
      </w:pPr>
      <w:r>
        <w:t xml:space="preserve">Al-Juhani, H. (2020).</w:t>
      </w:r>
      <w:r>
        <w:t xml:space="preserve"> </w:t>
      </w:r>
      <w:r>
        <w:rPr>
          <w:iCs/>
          <w:i/>
        </w:rPr>
        <w:t xml:space="preserve">Water Desalination Technologies in Arid Climates: Engineering Challenges in Saudi Arabia.</w:t>
      </w:r>
      <w:r>
        <w:t xml:space="preserve"> </w:t>
      </w:r>
      <w:r>
        <w:t xml:space="preserve">Desalination and Water Treatment, 185, 112-125.</w:t>
      </w:r>
    </w:p>
    <w:p>
      <w:pPr>
        <w:pStyle w:val="BodyText"/>
      </w:pPr>
      <w:r>
        <w:t xml:space="preserve">Water scarcity is a defining challenge in Riyadh, making desalination a critical application for chemical engineering. This article examines the thermodynamic and membrane-based processes used to provide potable water to the capital. It discusses the energy-intensive nature of these processes and the need for chemical engineers to develop more energy-efficient solutions. The text is highly relevant for understanding the intersection of chemical process engineering and civil infrastructure in Saudi Arabia.</w:t>
      </w:r>
    </w:p>
    <w:p>
      <w:pPr>
        <w:pStyle w:val="BodyText"/>
      </w:pPr>
      <w:r>
        <w:t xml:space="preserve">Saudi Council of Engineers. (2023).</w:t>
      </w:r>
      <w:r>
        <w:t xml:space="preserve"> </w:t>
      </w:r>
      <w:r>
        <w:rPr>
          <w:iCs/>
          <w:i/>
        </w:rPr>
        <w:t xml:space="preserve">Professional Practice Standards for Chemical Engineers in the Kingdom of Saudi Arabia.</w:t>
      </w:r>
      <w:r>
        <w:t xml:space="preserve"> </w:t>
      </w:r>
      <w:r>
        <w:t xml:space="preserve">Riyadh: SCE Publications.</w:t>
      </w:r>
    </w:p>
    <w:p>
      <w:pPr>
        <w:pStyle w:val="BodyText"/>
      </w:pPr>
      <w:r>
        <w:t xml:space="preserve">This document serves as the ethical and professional code of conduct for chemical engineers registered in Saudi Arabia. It outlines the legal responsibilities, safety protocols, and ethical obligations required when working on projects in Riyadh. The text emphasizes the importance of Saudization (Nitaqat) and the role of senior engineers in mentoring local talent. It is a mandatory reference for understanding the professional environment and legal liabilities associated with engineering practice in the region.</w:t>
      </w:r>
    </w:p>
    <w:p>
      <w:pPr>
        <w:pStyle w:val="BodyText"/>
      </w:pPr>
      <w:r>
        <w:t xml:space="preserve">Al-Mutairi, N., &amp; Al-Otaibi, F. (2022).</w:t>
      </w:r>
      <w:r>
        <w:t xml:space="preserve"> </w:t>
      </w:r>
      <w:r>
        <w:rPr>
          <w:iCs/>
          <w:i/>
        </w:rPr>
        <w:t xml:space="preserve">Waste Management and Circular Economy in Riyadh: A Chemical Engineering Perspective.</w:t>
      </w:r>
      <w:r>
        <w:t xml:space="preserve"> </w:t>
      </w:r>
      <w:r>
        <w:t xml:space="preserve">Journal of Cleaner Production, 345, 131-145.</w:t>
      </w:r>
    </w:p>
    <w:p>
      <w:pPr>
        <w:pStyle w:val="BodyText"/>
      </w:pPr>
      <w:r>
        <w:t xml:space="preserve">With rapid urbanization in Riyadh, waste management has become a priority. This paper analyzes how chemical engineering principles can be applied to convert municipal and industrial waste into valuable resources. The authors propose models for chemical recycling of plastics and the recovery of energy from waste. This source is vital for engineers interested in the emerging circular economy sector in Saudi Arabia, offering practical insights into process design for waste-to-energy facilities.</w:t>
      </w:r>
    </w:p>
    <w:p>
      <w:pPr>
        <w:pStyle w:val="BodyText"/>
      </w:pPr>
      <w:r>
        <w:t xml:space="preserve">Al-Harbi, K. (2021).</w:t>
      </w:r>
      <w:r>
        <w:t xml:space="preserve"> </w:t>
      </w:r>
      <w:r>
        <w:rPr>
          <w:iCs/>
          <w:i/>
        </w:rPr>
        <w:t xml:space="preserve">Process Safety Management in High-Temperature Environments: Case Studies from Saudi Industrial Cities.</w:t>
      </w:r>
      <w:r>
        <w:t xml:space="preserve"> </w:t>
      </w:r>
      <w:r>
        <w:t xml:space="preserve">Process Safety and Environmental Protection, 148, 230-242.</w:t>
      </w:r>
    </w:p>
    <w:p>
      <w:pPr>
        <w:pStyle w:val="BodyText"/>
      </w:pPr>
      <w:r>
        <w:t xml:space="preserve">Operating chemical plants in the extreme heat of Riyadh presents unique safety challenges. This article provides case studies on process safety management, focusing on heat stress on equipment and the risk of thermal runaway. It offers guidelines for designing safety systems that are robust enough to handle the climatic conditions of central Saudi Arabia. This is a crucial resource for ensuring the safety of personnel and the integrity of chemical processes in the region.</w:t>
      </w:r>
    </w:p>
    <w:p>
      <w:pPr>
        <w:pStyle w:val="BodyText"/>
      </w:pPr>
      <w:r>
        <w:t xml:space="preserve">Al-Shehri, M. (2023).</w:t>
      </w:r>
      <w:r>
        <w:t xml:space="preserve"> </w:t>
      </w:r>
      <w:r>
        <w:rPr>
          <w:iCs/>
          <w:i/>
        </w:rPr>
        <w:t xml:space="preserve">The Impact of Digitalization on Chemical Engineering in Saudi Arabia: Industry 4.0 in Riyadh.</w:t>
      </w:r>
      <w:r>
        <w:t xml:space="preserve"> </w:t>
      </w:r>
      <w:r>
        <w:t xml:space="preserve">Computers &amp; Chemical Engineering, 170, 108-119.</w:t>
      </w:r>
    </w:p>
    <w:p>
      <w:pPr>
        <w:pStyle w:val="BodyText"/>
      </w:pPr>
      <w:r>
        <w:t xml:space="preserve">This recent study explores the integration of Industry 4.0 technologies, such as AI and IoT, into chemical plants in Riyadh. It discusses how chemical engineers are expected to utilize data analytics for predictive maintenance and process optimization. The article highlights the shift towards smart manufacturing in Saudi Arabia and the new skill sets required of engineers to thrive in this digitalized environment. It is an essential read for understanding the technological trajectory of the profession in the Kingdom.</w:t>
      </w:r>
    </w:p>
    <w:bookmarkEnd w:id="21"/>
    <w:bookmarkStart w:id="22" w:name="conclusion"/>
    <w:p>
      <w:pPr>
        <w:pStyle w:val="Heading2"/>
      </w:pPr>
      <w:r>
        <w:t xml:space="preserve">Conclusion</w:t>
      </w:r>
    </w:p>
    <w:p>
      <w:pPr>
        <w:pStyle w:val="FirstParagraph"/>
      </w:pPr>
      <w:r>
        <w:t xml:space="preserve">The annotated bibliography presented above illustrates the multifaceted nature of chemical engineering in Riyadh, Saudi Arabia. The profession is no longer confined to traditional petrochemical processing; it is expanding into green energy, water security, waste management, and digitalization. For any chemical engineer operating in this region, a thorough understanding of these sources is essential for professional success and contribution to the nation's development goals.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Riyadh, Saudi Arabia</dc:title>
  <dc:creator/>
  <dc:language>en</dc:language>
  <cp:keywords/>
  <dcterms:created xsi:type="dcterms:W3CDTF">2026-08-07T02:59:04Z</dcterms:created>
  <dcterms:modified xsi:type="dcterms:W3CDTF">2026-08-07T02:59:04Z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