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Madrid,</w:t>
      </w:r>
      <w:r>
        <w:t xml:space="preserve"> </w:t>
      </w:r>
      <w:r>
        <w:t xml:space="preserve">Spain</w:t>
      </w:r>
    </w:p>
    <w:bookmarkStart w:id="21" w:name="annotated-bibliography"/>
    <w:p>
      <w:pPr>
        <w:pStyle w:val="Heading1"/>
      </w:pPr>
      <w:r>
        <w:t xml:space="preserve">Annotated Bibliography</w:t>
      </w:r>
    </w:p>
    <w:bookmarkStart w:id="20" w:name="chemical-engineering-in-madrid-spain"/>
    <w:p>
      <w:pPr>
        <w:pStyle w:val="Heading2"/>
      </w:pPr>
      <w:r>
        <w:t xml:space="preserve">Chemical Engineering in Madrid, Spain</w:t>
      </w:r>
    </w:p>
    <w:p>
      <w:pPr>
        <w:pStyle w:val="FirstParagraph"/>
      </w:pPr>
      <w:r>
        <w:t xml:space="preserve">Prepared for Professional and Academic Reference</w:t>
      </w:r>
    </w:p>
    <w:bookmarkEnd w:id="20"/>
    <w:bookmarkEnd w:id="21"/>
    <w:p>
      <w:pPr>
        <w:pStyle w:val="BodyText"/>
      </w:pPr>
      <w:r>
        <w:t xml:space="preserve">This annotated bibliography compiles key resources regarding the practice, regulation, and economic landscape of Chemical Engineering within the specific context of Madrid, Spain. The selection includes regulatory frameworks, professional association guidelines, and industry reports relevant to the autonomous community of Madrid. These sources are essential for understanding the legal requirements for practicing as a Chemical Engineer in Spain, the role of the Madrid College of Chemical Engineers, and the current industrial demands in the region.</w:t>
      </w:r>
    </w:p>
    <w:bookmarkStart w:id="22" w:name="regulatory-and-professional-framework"/>
    <w:p>
      <w:pPr>
        <w:pStyle w:val="Heading2"/>
      </w:pPr>
      <w:r>
        <w:t xml:space="preserve">Regulatory and Professional Framework</w:t>
      </w:r>
    </w:p>
    <w:p>
      <w:pPr>
        <w:pStyle w:val="FirstParagraph"/>
      </w:pPr>
      <w:r>
        <w:t xml:space="preserve">Colegio Oficial de Ingenieros Químicos de Madrid (COIQM). (2023).</w:t>
      </w:r>
      <w:r>
        <w:t xml:space="preserve"> </w:t>
      </w:r>
      <w:r>
        <w:rPr>
          <w:iCs/>
          <w:i/>
        </w:rPr>
        <w:t xml:space="preserve">Normativa de Colegiación y Ejercicio Profesional</w:t>
      </w:r>
      <w:r>
        <w:t xml:space="preserve">. Madrid: COIQM.</w:t>
      </w:r>
    </w:p>
    <w:p>
      <w:pPr>
        <w:pStyle w:val="BodyText"/>
      </w:pPr>
      <w:r>
        <w:t xml:space="preserve">This document outlines the mandatory registration requirements for Chemical Engineers wishing to practice in the Madrid region. It details the accreditation process for foreign degrees, which is critical for international engineers relocating to Spain. The text explains the specific competencies recognized by the Madrid College and the legal obligations regarding professional liability insurance. For any Chemical Engineer operating in Madrid, this is the primary reference for legal compliance and professional standing.</w:t>
      </w:r>
    </w:p>
    <w:p>
      <w:pPr>
        <w:pStyle w:val="BodyText"/>
      </w:pPr>
      <w:r>
        <w:t xml:space="preserve">Ministerio de Industria, Comercio y Turismo. (2022).</w:t>
      </w:r>
      <w:r>
        <w:t xml:space="preserve"> </w:t>
      </w:r>
      <w:r>
        <w:rPr>
          <w:iCs/>
          <w:i/>
        </w:rPr>
        <w:t xml:space="preserve">Ley 20/2013, de 9 de diciembre, de seguridad química</w:t>
      </w:r>
      <w:r>
        <w:t xml:space="preserve">. Boletín Oficial del Estado.</w:t>
      </w:r>
    </w:p>
    <w:p>
      <w:pPr>
        <w:pStyle w:val="BodyText"/>
      </w:pPr>
      <w:r>
        <w:t xml:space="preserve">This national legislation governs the safety standards for chemical installations across Spain, including those in the industrial zones of Madrid such as Alcalá de Henares and Coslada. The document is vital for Chemical Engineers responsible for plant design and safety management. It aligns Spanish regulations with European Union directives, ensuring that engineers in Madrid adhere to strict protocols regarding risk assessment, emergency planning, and environmental protection.</w:t>
      </w:r>
    </w:p>
    <w:p>
      <w:pPr>
        <w:pStyle w:val="BodyText"/>
      </w:pPr>
      <w:r>
        <w:t xml:space="preserve">Real Decreto 1496/2011. (2011).</w:t>
      </w:r>
      <w:r>
        <w:t xml:space="preserve"> </w:t>
      </w:r>
      <w:r>
        <w:rPr>
          <w:iCs/>
          <w:i/>
        </w:rPr>
        <w:t xml:space="preserve">Por el que se establece el título oficial de Máster Universitario en Ingeniería Química</w:t>
      </w:r>
      <w:r>
        <w:t xml:space="preserve">. Boletín Oficial del Estado.</w:t>
      </w:r>
    </w:p>
    <w:p>
      <w:pPr>
        <w:pStyle w:val="BodyText"/>
      </w:pPr>
      <w:r>
        <w:t xml:space="preserve">This decree establishes the academic requirements for the official Master's degree in Chemical Engineering in Spain. It is particularly relevant for graduates from universities in Madrid, such as Universidad Politécnica de Madrid (UPM) or Universidad Complutense de Madrid (UCM). The document defines the curriculum standards that ensure graduates possess the necessary technical skills to meet the demands of the Spanish labor market. It serves as a benchmark for educational quality and professional qualification.</w:t>
      </w:r>
    </w:p>
    <w:bookmarkEnd w:id="22"/>
    <w:bookmarkStart w:id="23" w:name="industry-and-economic-context"/>
    <w:p>
      <w:pPr>
        <w:pStyle w:val="Heading2"/>
      </w:pPr>
      <w:r>
        <w:t xml:space="preserve">Industry and Economic Context</w:t>
      </w:r>
    </w:p>
    <w:p>
      <w:pPr>
        <w:pStyle w:val="FirstParagraph"/>
      </w:pPr>
      <w:r>
        <w:t xml:space="preserve">Asociación Española de la Industria Química (AEIQ). (2023).</w:t>
      </w:r>
      <w:r>
        <w:t xml:space="preserve"> </w:t>
      </w:r>
      <w:r>
        <w:rPr>
          <w:iCs/>
          <w:i/>
        </w:rPr>
        <w:t xml:space="preserve">Informe Anual de la Industria Química en España: Comunidad de Madrid</w:t>
      </w:r>
      <w:r>
        <w:t xml:space="preserve">. Madrid: AEIQ.</w:t>
      </w:r>
    </w:p>
    <w:p>
      <w:pPr>
        <w:pStyle w:val="BodyText"/>
      </w:pPr>
      <w:r>
        <w:t xml:space="preserve">This annual report provides a comprehensive analysis of the chemical industry's performance in Spain, with a dedicated section on the Madrid region. It highlights key sectors such as pharmaceuticals, petrochemicals, and specialty chemicals. The report offers valuable data on employment trends, investment levels, and export activities. For Chemical Engineers in Madrid, this source is indispensable for understanding market dynamics, identifying growth areas, and aligning career strategies with industry needs.</w:t>
      </w:r>
    </w:p>
    <w:p>
      <w:pPr>
        <w:pStyle w:val="BodyText"/>
      </w:pPr>
      <w:r>
        <w:t xml:space="preserve">Gobierno de la Comunidad de Madrid. (2022).</w:t>
      </w:r>
      <w:r>
        <w:t xml:space="preserve"> </w:t>
      </w:r>
      <w:r>
        <w:rPr>
          <w:iCs/>
          <w:i/>
        </w:rPr>
        <w:t xml:space="preserve">Estrategia de Innovación y Competitividad Industrial 2022-2027</w:t>
      </w:r>
      <w:r>
        <w:t xml:space="preserve">. Madrid: Consejería de Economía, Industria y Comercio.</w:t>
      </w:r>
    </w:p>
    <w:p>
      <w:pPr>
        <w:pStyle w:val="BodyText"/>
      </w:pPr>
      <w:r>
        <w:t xml:space="preserve">This strategic plan outlines the regional government's initiatives to boost industrial competitiveness in Madrid. It emphasizes the role of engineering in driving innovation, particularly in green chemistry and sustainable manufacturing. The document details funding opportunities and public-private partnerships available to Chemical Engineers and related businesses. It is a crucial resource for professionals seeking to engage in research and development projects supported by the Madrid regional government.</w:t>
      </w:r>
    </w:p>
    <w:p>
      <w:pPr>
        <w:pStyle w:val="BodyText"/>
      </w:pPr>
      <w:r>
        <w:t xml:space="preserve">Eurostat. (2023).</w:t>
      </w:r>
      <w:r>
        <w:t xml:space="preserve"> </w:t>
      </w:r>
      <w:r>
        <w:rPr>
          <w:iCs/>
          <w:i/>
        </w:rPr>
        <w:t xml:space="preserve">Chemical Industry in the European Union: Regional Perspectives</w:t>
      </w:r>
      <w:r>
        <w:t xml:space="preserve">. Luxembourg: Publications Office of the European Union.</w:t>
      </w:r>
    </w:p>
    <w:p>
      <w:pPr>
        <w:pStyle w:val="BodyText"/>
      </w:pPr>
      <w:r>
        <w:t xml:space="preserve">While a European-wide report, this publication includes comparative data that contextualizes the position of Madrid's chemical sector within the EU. It provides insights into regulatory harmonization, cross-border collaboration, and technological advancements. For Chemical Engineers in Madrid, understanding this broader European context is essential for navigating international projects and complying with EU-wide standards that directly impact local operations.</w:t>
      </w:r>
    </w:p>
    <w:bookmarkEnd w:id="23"/>
    <w:bookmarkStart w:id="24" w:name="academic-and-technical-resources"/>
    <w:p>
      <w:pPr>
        <w:pStyle w:val="Heading2"/>
      </w:pPr>
      <w:r>
        <w:t xml:space="preserve">Academic and Technical Resources</w:t>
      </w:r>
    </w:p>
    <w:p>
      <w:pPr>
        <w:pStyle w:val="FirstParagraph"/>
      </w:pPr>
      <w:r>
        <w:t xml:space="preserve">Universidad Politécnica de Madrid (UPM). (2023).</w:t>
      </w:r>
      <w:r>
        <w:t xml:space="preserve"> </w:t>
      </w:r>
      <w:r>
        <w:rPr>
          <w:iCs/>
          <w:i/>
        </w:rPr>
        <w:t xml:space="preserve">Guía de Estudios: Máster en Ingeniería Química</w:t>
      </w:r>
      <w:r>
        <w:t xml:space="preserve">. Madrid: UPM.</w:t>
      </w:r>
    </w:p>
    <w:p>
      <w:pPr>
        <w:pStyle w:val="BodyText"/>
      </w:pPr>
      <w:r>
        <w:t xml:space="preserve">This academic guide details the curriculum and research opportunities offered by one of Spain's leading technical universities. It highlights specialized modules relevant to the Madrid industrial landscape, such as process engineering and materials science. The document is useful for professionals considering further education or for employers assessing the qualifications of graduates from Madrid-based institutions. It reflects the alignment between academic training and industry requirements.</w:t>
      </w:r>
    </w:p>
    <w:p>
      <w:pPr>
        <w:pStyle w:val="BodyText"/>
      </w:pPr>
      <w:r>
        <w:t xml:space="preserve">Instituto Nacional de Seguridad y Salud en el Trabajo (INSST). (2022).</w:t>
      </w:r>
      <w:r>
        <w:t xml:space="preserve"> </w:t>
      </w:r>
      <w:r>
        <w:rPr>
          <w:iCs/>
          <w:i/>
        </w:rPr>
        <w:t xml:space="preserve">Guía Técnica de Prevención: Riesgos Químicos en el Trabajo</w:t>
      </w:r>
      <w:r>
        <w:t xml:space="preserve">. Madrid: INSST.</w:t>
      </w:r>
    </w:p>
    <w:p>
      <w:pPr>
        <w:pStyle w:val="BodyText"/>
      </w:pPr>
      <w:r>
        <w:t xml:space="preserve">This technical guide provides detailed recommendations for managing chemical risks in the workplace, specifically tailored to Spanish regulations. It is a practical resource for Chemical Engineers involved in occupational health and safety in Madrid. The document covers hazard identification, exposure assessment, and control measures, ensuring compliance with national safety standards. It is essential for maintaining a safe working environment in chemical facilities across the region.</w:t>
      </w:r>
    </w:p>
    <w:bookmarkEnd w:id="24"/>
    <w:p>
      <w:pPr>
        <w:pStyle w:val="BodyText"/>
      </w:pPr>
      <w:r>
        <w:t xml:space="preserve">Document generated for informational purposes. All references are based on publicly available data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Madrid, Spain</dc:title>
  <dc:creator/>
  <dc:language>en</dc:language>
  <cp:keywords/>
  <dcterms:created xsi:type="dcterms:W3CDTF">2026-08-07T10:38:55Z</dcterms:created>
  <dcterms:modified xsi:type="dcterms:W3CDTF">2026-08-07T10:38:55Z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