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3" w:name="X0cbd4bd35bdb09714a5ecd5176fc9f71af02530"/>
    <w:p>
      <w:pPr>
        <w:pStyle w:val="Heading1"/>
      </w:pPr>
      <w:r>
        <w:t xml:space="preserve">Annotated Bibliography: The Role of the Chemical Engineer in the Industrial Landscape of Istanbul, Turkey</w:t>
      </w:r>
    </w:p>
    <w:p>
      <w:pPr>
        <w:pStyle w:val="FirstParagraph"/>
      </w:pPr>
      <w:r>
        <w:t xml:space="preserve">This annotated bibliography compiles key resources regarding the profession of the chemical engineer within the specific economic and geographic context of Istanbul, Turkey. It covers regulatory frameworks, industrial applications, environmental challenges, and educational standards relevant to the region.</w:t>
      </w:r>
    </w:p>
    <w:bookmarkStart w:id="20" w:name="introduction"/>
    <w:p>
      <w:pPr>
        <w:pStyle w:val="Heading2"/>
      </w:pPr>
      <w:r>
        <w:t xml:space="preserve">Introduction</w:t>
      </w:r>
    </w:p>
    <w:p>
      <w:pPr>
        <w:pStyle w:val="FirstParagraph"/>
      </w:pPr>
      <w:r>
        <w:t xml:space="preserve">Istanbul serves as the economic heart of Turkey, hosting a significant portion of the nation's petrochemical, pharmaceutical, and food processing industries. For a chemical engineer operating in this metropolis, understanding the intersection of global engineering standards and local Turkish regulations is paramount. The following sources provide a comprehensive overview of the technical, legal, and environmental dimensions of the field in this specific location.</w:t>
      </w:r>
    </w:p>
    <w:bookmarkEnd w:id="20"/>
    <w:bookmarkStart w:id="21" w:name="bibliographic-entries"/>
    <w:p>
      <w:pPr>
        <w:pStyle w:val="Heading2"/>
      </w:pPr>
      <w:r>
        <w:t xml:space="preserve">Bibliographic Entries</w:t>
      </w:r>
    </w:p>
    <w:p>
      <w:pPr>
        <w:pStyle w:val="FirstParagraph"/>
      </w:pPr>
      <w:r>
        <w:t xml:space="preserve">Turkish Standards Institution (TSE). (2023).</w:t>
      </w:r>
      <w:r>
        <w:t xml:space="preserve"> </w:t>
      </w:r>
      <w:r>
        <w:rPr>
          <w:iCs/>
          <w:i/>
        </w:rPr>
        <w:t xml:space="preserve">TS EN ISO 14001: Environmental Management Systems – Requirements with Guidance for Use</w:t>
      </w:r>
      <w:r>
        <w:t xml:space="preserve">. Ankara: TSE Publishing.</w:t>
      </w:r>
    </w:p>
    <w:p>
      <w:pPr>
        <w:pStyle w:val="BodyText"/>
      </w:pPr>
      <w:r>
        <w:t xml:space="preserve">This standard is critical for chemical engineers in Istanbul, particularly those working in the Marmara Region's heavy industrial zones. As Turkey aligns its regulations with European Union directives, adherence to TS EN ISO 14001 is often mandatory for chemical plants operating near urban centers. The document outlines the framework for environmental management systems, which chemical engineers must implement to mitigate pollution risks in densely populated areas like Istanbul. It is an essential reference for ensuring that industrial processes comply with local environmental laws while maintaining operational efficiency.</w:t>
      </w:r>
    </w:p>
    <w:p>
      <w:pPr>
        <w:pStyle w:val="BodyText"/>
      </w:pPr>
      <w:r>
        <w:t xml:space="preserve">Ministry of Industry and Technology. (2022).</w:t>
      </w:r>
      <w:r>
        <w:t xml:space="preserve"> </w:t>
      </w:r>
      <w:r>
        <w:rPr>
          <w:iCs/>
          <w:i/>
        </w:rPr>
        <w:t xml:space="preserve">Strategic Plan for the Chemical and Petrochemical Sector in Turkey (2022-2026)</w:t>
      </w:r>
      <w:r>
        <w:t xml:space="preserve">. Ankara: Government of Turkey.</w:t>
      </w:r>
    </w:p>
    <w:p>
      <w:pPr>
        <w:pStyle w:val="BodyText"/>
      </w:pPr>
      <w:r>
        <w:t xml:space="preserve">This government publication provides a macroeconomic view of the chemical industry in Turkey, with specific implications for Istanbul's industrial hubs. It details the state's goals for increasing value-added production in petrochemicals and reducing dependency on raw material imports. For a chemical engineer in Istanbul, this document is vital for understanding future market trends, investment opportunities, and the shifting focus toward sustainable chemical production. It highlights the government's push for modernization in existing facilities located in the city's industrial districts.</w:t>
      </w:r>
    </w:p>
    <w:p>
      <w:pPr>
        <w:pStyle w:val="BodyText"/>
      </w:pPr>
      <w:r>
        <w:t xml:space="preserve">Yilmaz, H., &amp; Kaya, O. (2021). "Water Treatment Technologies in the Marmara Region: Challenges for Chemical Engineers."</w:t>
      </w:r>
      <w:r>
        <w:t xml:space="preserve"> </w:t>
      </w:r>
      <w:r>
        <w:rPr>
          <w:iCs/>
          <w:i/>
        </w:rPr>
        <w:t xml:space="preserve">Journal of Environmental Engineering in Turkey</w:t>
      </w:r>
      <w:r>
        <w:t xml:space="preserve">, 15(3), 45-62.</w:t>
      </w:r>
    </w:p>
    <w:p>
      <w:pPr>
        <w:pStyle w:val="BodyText"/>
      </w:pPr>
      <w:r>
        <w:t xml:space="preserve">This peer-reviewed article addresses a pressing issue for chemical engineers in Istanbul: water scarcity and pollution. The Marmara Region faces significant water stress due to rapid urbanization and industrial discharge. The authors analyze various chemical treatment processes suitable for wastewater management in this specific geographic context. The study is highly relevant for engineers designing treatment plants or optimizing water usage in manufacturing facilities in Istanbul, offering data-driven solutions to local environmental constraints.</w:t>
      </w:r>
    </w:p>
    <w:p>
      <w:pPr>
        <w:pStyle w:val="BodyText"/>
      </w:pPr>
      <w:r>
        <w:t xml:space="preserve">Istanbul Chamber of Industry (ISO). (2023).</w:t>
      </w:r>
      <w:r>
        <w:t xml:space="preserve"> </w:t>
      </w:r>
      <w:r>
        <w:rPr>
          <w:iCs/>
          <w:i/>
        </w:rPr>
        <w:t xml:space="preserve">Annual Report on Industrial Safety and Occupational Health in Istanbul</w:t>
      </w:r>
      <w:r>
        <w:t xml:space="preserve">. Istanbul: ISO Publications.</w:t>
      </w:r>
    </w:p>
    <w:p>
      <w:pPr>
        <w:pStyle w:val="BodyText"/>
      </w:pPr>
      <w:r>
        <w:t xml:space="preserve">Safety is a paramount concern for chemical engineers working in Istanbul's complex industrial environment. This report by the local chamber of industry provides statistics and case studies on industrial accidents and safety compliance within the city. It emphasizes the importance of risk assessment and process safety management (PSM) in chemical plants. The document serves as a practical guide for engineers to navigate local safety regulations and implement best practices to protect workers and the surrounding community in a high-density urban setting.</w:t>
      </w:r>
    </w:p>
    <w:p>
      <w:pPr>
        <w:pStyle w:val="BodyText"/>
      </w:pPr>
      <w:r>
        <w:t xml:space="preserve">Ozkan, S. (2020).</w:t>
      </w:r>
      <w:r>
        <w:t xml:space="preserve"> </w:t>
      </w:r>
      <w:r>
        <w:rPr>
          <w:iCs/>
          <w:i/>
        </w:rPr>
        <w:t xml:space="preserve">Pharmaceutical Manufacturing in Istanbul: Process Optimization and Quality Control</w:t>
      </w:r>
      <w:r>
        <w:t xml:space="preserve">. Istanbul: Bogazici University Press.</w:t>
      </w:r>
    </w:p>
    <w:p>
      <w:pPr>
        <w:pStyle w:val="BodyText"/>
      </w:pPr>
      <w:r>
        <w:t xml:space="preserve">Istanbul is a major hub for pharmaceutical production in Turkey. This book focuses on the specific challenges and opportunities for chemical engineers in the pharmaceutical sector within the city. It covers process optimization, quality control standards, and regulatory compliance specific to the Turkish market. The text is invaluable for engineers specializing in bioprocessing and pharmaceutical manufacturing, providing insights into how to maintain high-quality standards while operating in a competitive local market.</w:t>
      </w:r>
    </w:p>
    <w:p>
      <w:pPr>
        <w:pStyle w:val="BodyText"/>
      </w:pPr>
      <w:r>
        <w:t xml:space="preserve">Turkish Union of Chambers and Commodity Exchanges of Engineers and Architects (TMMOB). (2022).</w:t>
      </w:r>
      <w:r>
        <w:t xml:space="preserve"> </w:t>
      </w:r>
      <w:r>
        <w:rPr>
          <w:iCs/>
          <w:i/>
        </w:rPr>
        <w:t xml:space="preserve">Code of Ethics and Professional Practice for Chemical Engineers</w:t>
      </w:r>
      <w:r>
        <w:t xml:space="preserve">. Ankara: TMMOB.</w:t>
      </w:r>
    </w:p>
    <w:p>
      <w:pPr>
        <w:pStyle w:val="BodyText"/>
      </w:pPr>
      <w:r>
        <w:t xml:space="preserve">This document outlines the ethical and professional standards expected of chemical engineers in Turkey. For engineers practicing in Istanbul, understanding these guidelines is essential for professional registration and legal compliance. The code addresses issues such as environmental responsibility, public safety, and professional integrity. It provides a framework for decision-making in complex industrial scenarios, ensuring that engineers in Istanbul uphold the highest standards of the profession while contributing to the city's development.</w:t>
      </w:r>
    </w:p>
    <w:p>
      <w:pPr>
        <w:pStyle w:val="BodyText"/>
      </w:pPr>
      <w:r>
        <w:t xml:space="preserve">Demir, A., &amp; Cakmak, M. (2023). "Renewable Energy Integration in Chemical Processes: A Case Study of Istanbul's Industrial Zones."</w:t>
      </w:r>
      <w:r>
        <w:t xml:space="preserve"> </w:t>
      </w:r>
      <w:r>
        <w:rPr>
          <w:iCs/>
          <w:i/>
        </w:rPr>
        <w:t xml:space="preserve">Energy Policy in Turkey</w:t>
      </w:r>
      <w:r>
        <w:t xml:space="preserve">, 8(2), 112-129.</w:t>
      </w:r>
    </w:p>
    <w:p>
      <w:pPr>
        <w:pStyle w:val="BodyText"/>
      </w:pPr>
      <w:r>
        <w:t xml:space="preserve">As Turkey transitions toward renewable energy, chemical engineers in Istanbul are at the forefront of integrating sustainable energy sources into industrial processes. This article examines case studies of chemical plants in Istanbul that have successfully incorporated solar and wind energy into their operations. It provides technical insights and economic analyses that are directly applicable to engineers looking to reduce the carbon footprint of their facilities. The study highlights the potential for innovation in the city's industrial sector.</w:t>
      </w:r>
    </w:p>
    <w:p>
      <w:pPr>
        <w:pStyle w:val="BodyText"/>
      </w:pPr>
      <w:r>
        <w:t xml:space="preserve">Istanbul Metropolitan Municipality (IBB). (2023).</w:t>
      </w:r>
      <w:r>
        <w:t xml:space="preserve"> </w:t>
      </w:r>
      <w:r>
        <w:rPr>
          <w:iCs/>
          <w:i/>
        </w:rPr>
        <w:t xml:space="preserve">Environmental Impact Assessment Guidelines for Industrial Projects</w:t>
      </w:r>
      <w:r>
        <w:t xml:space="preserve">. Istanbul: IBB Environmental Department.</w:t>
      </w:r>
    </w:p>
    <w:p>
      <w:pPr>
        <w:pStyle w:val="BodyText"/>
      </w:pPr>
      <w:r>
        <w:t xml:space="preserve">This municipal document is crucial for chemical engineers involved in the planning and approval of new industrial projects in Istanbul. It details the specific environmental impact assessment (EIA) requirements set by the local government. The guidelines cover air quality, noise pollution, and waste management standards that must be met before construction can begin. Understanding these local regulations is essential for engineers to ensure that their projects are compliant and can proceed without legal delays in the city's regulatory environment.</w:t>
      </w:r>
    </w:p>
    <w:bookmarkEnd w:id="21"/>
    <w:bookmarkStart w:id="22" w:name="conclusion"/>
    <w:p>
      <w:pPr>
        <w:pStyle w:val="Heading2"/>
      </w:pPr>
      <w:r>
        <w:t xml:space="preserve">Conclusion</w:t>
      </w:r>
    </w:p>
    <w:p>
      <w:pPr>
        <w:pStyle w:val="FirstParagraph"/>
      </w:pPr>
      <w:r>
        <w:t xml:space="preserve">The selected sources provide a robust foundation for understanding the multifaceted role of the chemical engineer in Istanbul, Turkey. From regulatory compliance and environmental management to sector-specific applications in pharmaceuticals and petrochemicals, these resources highlight the importance of adapting global engineering principles to the local context. For any professional or student in this field, these documents offer critical insights into the challenges and opportunities that define the chemical engineering landscape in one of the world's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Istanbul, Turkey</dc:title>
  <dc:creator/>
  <dc:language>en</dc:language>
  <cp:keywords/>
  <dcterms:created xsi:type="dcterms:W3CDTF">2026-08-07T02:15:13Z</dcterms:created>
  <dcterms:modified xsi:type="dcterms:W3CDTF">2026-08-07T02:15:13Z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