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New</w:t>
      </w:r>
      <w:r>
        <w:t xml:space="preserve"> </w:t>
      </w:r>
      <w:r>
        <w:t xml:space="preserve">York</w:t>
      </w:r>
      <w:r>
        <w:t xml:space="preserve"> </w:t>
      </w:r>
      <w:r>
        <w:t xml:space="preserve">City</w:t>
      </w:r>
    </w:p>
    <w:bookmarkStart w:id="20" w:name="X5d55b0e0409b8364cb42246b6828f7424a22f13"/>
    <w:p>
      <w:pPr>
        <w:pStyle w:val="Heading1"/>
      </w:pPr>
      <w:r>
        <w:t xml:space="preserve">Annotated Bibliography: The Chemical Engineer in New York City</w:t>
      </w:r>
    </w:p>
    <w:p>
      <w:pPr>
        <w:pStyle w:val="FirstParagraph"/>
      </w:pPr>
      <w:r>
        <w:t xml:space="preserve">The role of the Chemical Engineer within the United States has long been defined by heavy industry, petrochemical processing, and large-scale manufacturing. However, the landscape for this profession in New York City presents a unique, specialized, and rapidly evolving ecosystem. Unlike the industrial hubs of the Gulf Coast, New York City’s chemical engineering sector is driven by biotechnology, pharmaceuticals, advanced materials, and urban sustainability. This annotated bibliography compiles key resources that explore the professional, regulatory, and economic realities of practicing as a Chemical Engineer in New York City. These sources provide critical insight into the intersection of high-level engineering, strict municipal regulations, and the dense urban environment of the city.</w:t>
      </w:r>
    </w:p>
    <w:p>
      <w:pPr>
        <w:pStyle w:val="BodyText"/>
      </w:pPr>
      <w:r>
        <w:t xml:space="preserve"> </w:t>
      </w:r>
      <w:r>
        <w:t xml:space="preserve">Bureau of Labor Statistics. (2023). Occupational Outlook Handbook: Chemical Engineers. U.S. Department of Labor.</w:t>
      </w:r>
      <w:r>
        <w:t xml:space="preserve"> </w:t>
      </w:r>
    </w:p>
    <w:p>
      <w:pPr>
        <w:pStyle w:val="BodyText"/>
      </w:pPr>
      <w:r>
        <w:t xml:space="preserve">This comprehensive government report provides national data on the duties, education requirements, and job outlook for chemical engineers. It highlights a projected growth in the field, particularly in sectors related to renewable energy and biotechnology.</w:t>
      </w:r>
    </w:p>
    <w:p>
      <w:pPr>
        <w:pStyle w:val="BodyText"/>
      </w:pPr>
      <w:r>
        <w:t xml:space="preserve">While this source offers a national perspective for the United States, it is essential for establishing a baseline for New York City professionals. It validates the high earning potential and the necessity for advanced degrees, which are prevalent requirements in the competitive New York City job market. It serves as a foundational text for understanding the broader economic forces influencing local employment.</w:t>
      </w:r>
    </w:p>
    <w:p>
      <w:pPr>
        <w:pStyle w:val="BodyText"/>
      </w:pPr>
      <w:r>
        <w:t xml:space="preserve"> </w:t>
      </w:r>
      <w:r>
        <w:t xml:space="preserve">New York State Department of Labor. (2024). Occupational Employment and Wage Statistics: Chemical Engineers in New York-Newark-Jersey City, NY-NJ-PA.</w:t>
      </w:r>
      <w:r>
        <w:t xml:space="preserve"> </w:t>
      </w:r>
    </w:p>
    <w:p>
      <w:pPr>
        <w:pStyle w:val="BodyText"/>
      </w:pPr>
      <w:r>
        <w:t xml:space="preserve">This statistical report details the specific wage distribution and employment numbers for chemical engineers within the tri-state area, with a heavy focus on New York City. It breaks down data by industry sectors, including pharmaceuticals, plastics, and research and development.</w:t>
      </w:r>
    </w:p>
    <w:p>
      <w:pPr>
        <w:pStyle w:val="BodyText"/>
      </w:pPr>
      <w:r>
        <w:t xml:space="preserve">This is a critical resource for any chemical engineer considering relocation to or employment in New York City. It provides factual evidence of the premium wages offered in the city compared to the national average, directly correlating with the high cost of living. It is highly relevant for salary negotiations and career planning within the specific geographic constraints of the city.</w:t>
      </w:r>
    </w:p>
    <w:p>
      <w:pPr>
        <w:pStyle w:val="BodyText"/>
      </w:pPr>
      <w:r>
        <w:t xml:space="preserve"> </w:t>
      </w:r>
      <w:r>
        <w:t xml:space="preserve">American Institute of Chemical Engineers (AIChE). (2022). The Future of Chemical Engineering in Urban Environments. AIChE Journal.</w:t>
      </w:r>
      <w:r>
        <w:t xml:space="preserve"> </w:t>
      </w:r>
    </w:p>
    <w:p>
      <w:pPr>
        <w:pStyle w:val="BodyText"/>
      </w:pPr>
      <w:r>
        <w:t xml:space="preserve">This journal article explores the shift of chemical engineering applications from rural industrial parks to dense urban centers. It discusses the challenges of safety, logistics, and community relations when operating chemical processes in cities like New York.</w:t>
      </w:r>
    </w:p>
    <w:p>
      <w:pPr>
        <w:pStyle w:val="BodyText"/>
      </w:pPr>
      <w:r>
        <w:t xml:space="preserve">This source is particularly valuable for understanding the unique constraints of working in New York City. It addresses the "urban chemical engineer" concept, focusing on miniaturized reactors and green chemistry solutions that fit within the city's spatial limitations. It is an excellent resource for understanding the technical adaptations required for the New York City market.</w:t>
      </w:r>
    </w:p>
    <w:p>
      <w:pPr>
        <w:pStyle w:val="BodyText"/>
      </w:pPr>
      <w:r>
        <w:t xml:space="preserve"> </w:t>
      </w:r>
      <w:r>
        <w:t xml:space="preserve">New York City Department of Environmental Protection (NYC DEP). (2023). Industrial Wastewater Pretreatment Program Guidelines.</w:t>
      </w:r>
      <w:r>
        <w:t xml:space="preserve"> </w:t>
      </w:r>
    </w:p>
    <w:p>
      <w:pPr>
        <w:pStyle w:val="BodyText"/>
      </w:pPr>
      <w:r>
        <w:t xml:space="preserve">This regulatory document outlines the strict standards for wastewater discharge from industrial facilities within New York City. It details the chemical limits and monitoring requirements that facilities must adhere to protect the city's water infrastructure.</w:t>
      </w:r>
    </w:p>
    <w:p>
      <w:pPr>
        <w:pStyle w:val="BodyText"/>
      </w:pPr>
      <w:r>
        <w:t xml:space="preserve">For a chemical engineer working in manufacturing or biotech in New York City, this document is mandatory reading. It illustrates the rigorous regulatory environment of the city. Understanding these guidelines is crucial for process design and compliance, highlighting the importance of environmental stewardship in the city's engineering sector.</w:t>
      </w:r>
    </w:p>
    <w:p>
      <w:pPr>
        <w:pStyle w:val="BodyText"/>
      </w:pPr>
      <w:r>
        <w:t xml:space="preserve"> </w:t>
      </w:r>
      <w:r>
        <w:t xml:space="preserve">National Fire Protection Association (NFPA). (2021). NFPA 45: Standard on Fire Protection for Laboratories Using Chemicals.</w:t>
      </w:r>
      <w:r>
        <w:t xml:space="preserve"> </w:t>
      </w:r>
    </w:p>
    <w:p>
      <w:pPr>
        <w:pStyle w:val="BodyText"/>
      </w:pPr>
      <w:r>
        <w:t xml:space="preserve">This standard provides guidelines for the safe use of chemicals in laboratory settings. It covers storage, ventilation, and emergency response protocols for facilities handling hazardous materials.</w:t>
      </w:r>
    </w:p>
    <w:p>
      <w:pPr>
        <w:pStyle w:val="BodyText"/>
      </w:pPr>
      <w:r>
        <w:t xml:space="preserve">Given that a significant portion of chemical engineering work in New York City is research-based within high-rise laboratories, this standard is vital. It addresses the specific safety challenges of vertical evacuation and dense occupancy, which are distinct concerns in New York City compared to suburban or rural facilities. It is a key reference for safety engineers in the city.</w:t>
      </w:r>
    </w:p>
    <w:p>
      <w:pPr>
        <w:pStyle w:val="BodyText"/>
      </w:pPr>
      <w:r>
        <w:t xml:space="preserve"> </w:t>
      </w:r>
      <w:r>
        <w:t xml:space="preserve">BioNY. (2023). The New York City Life Sciences Ecosystem Report. New York State Empire State Development.</w:t>
      </w:r>
      <w:r>
        <w:t xml:space="preserve"> </w:t>
      </w:r>
    </w:p>
    <w:p>
      <w:pPr>
        <w:pStyle w:val="BodyText"/>
      </w:pPr>
      <w:r>
        <w:t xml:space="preserve">This report analyzes the growth of the life sciences industry in New York City, highlighting the concentration of biotech firms in areas like Long Island City and Manhattan. It discusses the demand for specialized engineering talent to support drug development and medical device manufacturing.</w:t>
      </w:r>
    </w:p>
    <w:p>
      <w:pPr>
        <w:pStyle w:val="BodyText"/>
      </w:pPr>
      <w:r>
        <w:t xml:space="preserve">This source is essential for understanding the primary employer base for chemical engineers in New York City. It shifts the focus from traditional petrochemicals to bioprocessing and pharmaceuticals. It provides a clear picture of the industry trends driving job creation in the city and is highly relevant for career development.</w:t>
      </w:r>
    </w:p>
    <w:p>
      <w:pPr>
        <w:pStyle w:val="BodyText"/>
      </w:pPr>
      <w:r>
        <w:t xml:space="preserve"> </w:t>
      </w:r>
      <w:r>
        <w:t xml:space="preserve">New York City Department of Buildings (DOB). (2024). Technical Bulletin: Green Chemistry and Sustainable Building Materials.</w:t>
      </w:r>
      <w:r>
        <w:t xml:space="preserve"> </w:t>
      </w:r>
    </w:p>
    <w:p>
      <w:pPr>
        <w:pStyle w:val="BodyText"/>
      </w:pPr>
      <w:r>
        <w:t xml:space="preserve">This bulletin outlines the city's initiatives to promote the use of sustainable materials and green chemistry principles in construction and urban development. It encourages engineers to develop low-carbon materials suitable for the city's infrastructure.</w:t>
      </w:r>
    </w:p>
    <w:p>
      <w:pPr>
        <w:pStyle w:val="BodyText"/>
      </w:pPr>
      <w:r>
        <w:t xml:space="preserve">This document highlights the intersection of chemical engineering and civil infrastructure in New York City. It demonstrates how the city is leveraging engineering innovation to meet its climate goals. It is a valuable resource for engineers interested in materials science and sustainable urban development within the city.</w:t>
      </w:r>
    </w:p>
    <w:p>
      <w:pPr>
        <w:pStyle w:val="BodyText"/>
      </w:pPr>
      <w:r>
        <w:t xml:space="preserve"> </w:t>
      </w:r>
      <w:r>
        <w:t xml:space="preserve">Society of Chemical Industry (SCI). (2022). Professional Development for Chemical Engineers in the Northeast.</w:t>
      </w:r>
      <w:r>
        <w:t xml:space="preserve"> </w:t>
      </w:r>
    </w:p>
    <w:p>
      <w:pPr>
        <w:pStyle w:val="BodyText"/>
      </w:pPr>
      <w:r>
        <w:t xml:space="preserve">This guide offers resources for continuing education and professional networking for chemical engineers in the Northeastern United States, with a focus on New York City chapters and events.</w:t>
      </w:r>
    </w:p>
    <w:p>
      <w:pPr>
        <w:pStyle w:val="BodyText"/>
      </w:pPr>
      <w:r>
        <w:t xml:space="preserve">This source is practical for maintaining professional licensure and networking in New York City. It emphasizes the importance of local professional communities in navigating the specific regulatory and industrial landscape of the city. It is a useful tool for career advancement and staying current with local industry standards.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Chemical Engineer in New York City</dc:title>
  <dc:creator/>
  <dc:language>en</dc:language>
  <cp:keywords/>
  <dcterms:created xsi:type="dcterms:W3CDTF">2026-08-07T13:49:04Z</dcterms:created>
  <dcterms:modified xsi:type="dcterms:W3CDTF">2026-08-07T13:49:04Z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