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Australia</w:t>
      </w:r>
      <w:r>
        <w:t xml:space="preserve"> </w:t>
      </w:r>
      <w:r>
        <w:t xml:space="preserve">Sydney</w:t>
      </w:r>
    </w:p>
    <w:bookmarkStart w:id="24" w:name="X1ab8ad602f9755172b0ebda71347b75c94f91fd"/>
    <w:p>
      <w:pPr>
        <w:pStyle w:val="Heading1"/>
      </w:pPr>
      <w:r>
        <w:t xml:space="preserve">Annotated Bibliography: The Role of the Chemist in Australia Sydney</w:t>
      </w:r>
    </w:p>
    <w:p>
      <w:pPr>
        <w:pStyle w:val="FirstParagraph"/>
      </w:pPr>
      <w:r>
        <w:t xml:space="preserve">This annotated bibliography provides a comprehensive overview of the professional landscape, regulatory environment, and evolving responsibilities of the chemist (pharmacist) within the specific context of Australia Sydney. In the Australian healthcare system, the term "chemist" is synonymous with "pharmacist," referring to a highly trained healthcare professional responsible for the safe and effective use of medicines. This document examines key literature regarding the transition from traditional dispensing to clinical care, the impact of the Pharmaceutical Benefits Scheme (PBS), and the unique challenges faced by practitioners in the dense urban environment of Sydney, New South Wales.</w:t>
      </w:r>
    </w:p>
    <w:bookmarkStart w:id="20" w:name="X45ece82b558936b99373fc2efe9930e4d2b1d1b"/>
    <w:p>
      <w:pPr>
        <w:pStyle w:val="Heading2"/>
      </w:pPr>
      <w:r>
        <w:t xml:space="preserve">Regulatory Framework and Professional Standards</w:t>
      </w:r>
    </w:p>
    <w:p>
      <w:pPr>
        <w:pStyle w:val="FirstParagraph"/>
      </w:pPr>
      <w:r>
        <w:t xml:space="preserve">Pharmacy Board of Australia. (2023).</w:t>
      </w:r>
      <w:r>
        <w:t xml:space="preserve"> </w:t>
      </w:r>
      <w:r>
        <w:rPr>
          <w:iCs/>
          <w:i/>
        </w:rPr>
        <w:t xml:space="preserve">Standards for the Pharmacy Sector</w:t>
      </w:r>
      <w:r>
        <w:t xml:space="preserve">. Canberra: Australian Health Practitioner Regulation Agency.</w:t>
      </w:r>
    </w:p>
    <w:p>
      <w:pPr>
        <w:pStyle w:val="BodyText"/>
      </w:pPr>
      <w:r>
        <w:t xml:space="preserve">This foundational document outlines the mandatory standards for all registered pharmacists in Australia, including those practicing in Sydney. It details the requirements for professional conduct, continuing professional development (CPD), and the management of controlled substances. For the Sydney context, this text is crucial as it defines the legal boundaries within which chemists operate in high-density metropolitan areas. The standards emphasize the chemist's role as a primary healthcare provider, moving beyond mere dispensing to include medication management and patient counseling. This source is essential for understanding the baseline expectations of the profession in New South Wales.</w:t>
      </w:r>
    </w:p>
    <w:p>
      <w:pPr>
        <w:pStyle w:val="BodyText"/>
      </w:pPr>
      <w:r>
        <w:t xml:space="preserve">Therapeutic Goods Administration (TGA). (2022).</w:t>
      </w:r>
      <w:r>
        <w:t xml:space="preserve"> </w:t>
      </w:r>
      <w:r>
        <w:rPr>
          <w:iCs/>
          <w:i/>
        </w:rPr>
        <w:t xml:space="preserve">Pharmaceutical Benefits Scheme (PBS) and Pharmaceutical Benefits Advisory Committee (PBAC) Guidelines</w:t>
      </w:r>
      <w:r>
        <w:t xml:space="preserve">. Canberra: Australian Government Department of Health.</w:t>
      </w:r>
    </w:p>
    <w:p>
      <w:pPr>
        <w:pStyle w:val="BodyText"/>
      </w:pPr>
      <w:r>
        <w:t xml:space="preserve">The PBS is a cornerstone of the Australian healthcare system, subsidizing essential medicines for all Australians. This document explains the mechanisms by which medicines are listed and subsidized. For a chemist in Sydney, understanding the PBS is vital due to the high volume of prescriptions processed in the city's community pharmacies. The text provides insight into the economic pressures on pharmacies and the chemist's role in ensuring patients access cost-effective treatments. It highlights the chemist's responsibility in navigating complex subsidy rules, particularly for the diverse and often vulnerable populations found in Sydney's inner-city and western suburbs.</w:t>
      </w:r>
    </w:p>
    <w:bookmarkEnd w:id="20"/>
    <w:bookmarkStart w:id="21" w:name="X8ad921e223dd1f7051015918b34567a2b1d2471"/>
    <w:p>
      <w:pPr>
        <w:pStyle w:val="Heading2"/>
      </w:pPr>
      <w:r>
        <w:t xml:space="preserve">Clinical Practice and Public Health in Sydney</w:t>
      </w:r>
    </w:p>
    <w:p>
      <w:pPr>
        <w:pStyle w:val="FirstParagraph"/>
      </w:pPr>
      <w:r>
        <w:t xml:space="preserve">Australian Pharmacy Association (APA). (2023).</w:t>
      </w:r>
      <w:r>
        <w:t xml:space="preserve"> </w:t>
      </w:r>
      <w:r>
        <w:rPr>
          <w:iCs/>
          <w:i/>
        </w:rPr>
        <w:t xml:space="preserve">The Future of Pharmacy in Australia: Expanding the Role of the Chemist</w:t>
      </w:r>
      <w:r>
        <w:t xml:space="preserve">. Sydney: APA Publications.</w:t>
      </w:r>
    </w:p>
    <w:p>
      <w:pPr>
        <w:pStyle w:val="BodyText"/>
      </w:pPr>
      <w:r>
        <w:t xml:space="preserve">This report, published by the peak body representing pharmacists in Australia, specifically addresses the evolving role of the chemist in major urban centers like Sydney. It argues for the integration of pharmacists into multidisciplinary healthcare teams to address chronic disease management, a significant issue in Sydney's aging population. The document highlights initiatives such as the "Pharmacist Prescribing" pilot programs in New South Wales, which allow chemists to prescribe for minor ailments. This source is highly relevant for understanding how Sydney-based chemists are adapting to reduce the burden on general practitioners and emergency departments.</w:t>
      </w:r>
    </w:p>
    <w:p>
      <w:pPr>
        <w:pStyle w:val="BodyText"/>
      </w:pPr>
      <w:r>
        <w:t xml:space="preserve">NSW Ministry of Health. (2021).</w:t>
      </w:r>
      <w:r>
        <w:t xml:space="preserve"> </w:t>
      </w:r>
      <w:r>
        <w:rPr>
          <w:iCs/>
          <w:i/>
        </w:rPr>
        <w:t xml:space="preserve">Immunisation and Public Health Services in Community Pharmacies</w:t>
      </w:r>
      <w:r>
        <w:t xml:space="preserve">. Sydney: NSW Government.</w:t>
      </w:r>
    </w:p>
    <w:p>
      <w:pPr>
        <w:pStyle w:val="BodyText"/>
      </w:pPr>
      <w:r>
        <w:t xml:space="preserve">This government publication details the expanded scope of practice for pharmacists in New South Wales, specifically regarding immunization. It outlines the protocols for chemists in Sydney to administer vaccines for influenza, COVID-19, and other preventable diseases. The text is critical for understanding the chemist's role as a frontline public health worker in the city. It discusses the logistical and clinical training required for Sydney pharmacies to serve as accessible vaccination hubs, thereby improving health outcomes in both affluent and disadvantaged communities across the metropolitan area.</w:t>
      </w:r>
    </w:p>
    <w:bookmarkEnd w:id="21"/>
    <w:bookmarkStart w:id="22" w:name="urban-challenges-and-business-operations"/>
    <w:p>
      <w:pPr>
        <w:pStyle w:val="Heading2"/>
      </w:pPr>
      <w:r>
        <w:t xml:space="preserve">Urban Challenges and Business Operations</w:t>
      </w:r>
    </w:p>
    <w:p>
      <w:pPr>
        <w:pStyle w:val="FirstParagraph"/>
      </w:pPr>
      <w:r>
        <w:t xml:space="preserve">Smith, J., &amp; O'Connor, L. (2022). "Economic Viability of Community Pharmacies in Metropolitan Sydney."</w:t>
      </w:r>
      <w:r>
        <w:t xml:space="preserve"> </w:t>
      </w:r>
      <w:r>
        <w:rPr>
          <w:iCs/>
          <w:i/>
        </w:rPr>
        <w:t xml:space="preserve">Australian Journal of Pharmacy Business</w:t>
      </w:r>
      <w:r>
        <w:t xml:space="preserve">, 15(3), 45-62.</w:t>
      </w:r>
    </w:p>
    <w:p>
      <w:pPr>
        <w:pStyle w:val="BodyText"/>
      </w:pPr>
      <w:r>
        <w:t xml:space="preserve">This academic article analyzes the financial pressures facing community pharmacies in Sydney. It examines the impact of rising rent in the Sydney CBD and surrounding suburbs, coupled with government-mandated price caps on PBS medicines. The authors argue that these factors threaten the sustainability of independent chemists in the city. The study provides valuable data on how Sydney-based chemists are diversifying their services—such as offering compounding, health checks, and retail products—to remain profitable. This source is essential for understanding the business side of being a chemist in one of the world's most expensive cities.</w:t>
      </w:r>
    </w:p>
    <w:p>
      <w:pPr>
        <w:pStyle w:val="BodyText"/>
      </w:pPr>
      <w:r>
        <w:t xml:space="preserve">University of Sydney Faculty of Pharmacy. (2023).</w:t>
      </w:r>
      <w:r>
        <w:t xml:space="preserve"> </w:t>
      </w:r>
      <w:r>
        <w:rPr>
          <w:iCs/>
          <w:i/>
        </w:rPr>
        <w:t xml:space="preserve">Annual Report on Pharmacy Education and Workforce Needs</w:t>
      </w:r>
      <w:r>
        <w:t xml:space="preserve">. Sydney: University of Sydney.</w:t>
      </w:r>
    </w:p>
    <w:p>
      <w:pPr>
        <w:pStyle w:val="BodyText"/>
      </w:pPr>
      <w:r>
        <w:t xml:space="preserve">As a leading institution for pharmacy education in Australia, the University of Sydney provides critical insights into the skills required by the modern chemist. This report highlights the shift towards clinical and digital skills in pharmacy curricula to meet the demands of the Sydney workforce. It discusses the need for chemists to be proficient in telehealth and digital health records, reflecting the technological advancements in Sydney's healthcare sector. The document also addresses workforce shortages in outer Sydney regions, emphasizing the need for targeted recruitment and retention strategies for chemists willing to practice in these areas.</w:t>
      </w:r>
    </w:p>
    <w:bookmarkEnd w:id="22"/>
    <w:bookmarkStart w:id="23" w:name="cultural-competency-and-patient-care"/>
    <w:p>
      <w:pPr>
        <w:pStyle w:val="Heading2"/>
      </w:pPr>
      <w:r>
        <w:t xml:space="preserve">Cultural Competency and Patient Care</w:t>
      </w:r>
    </w:p>
    <w:p>
      <w:pPr>
        <w:pStyle w:val="FirstParagraph"/>
      </w:pPr>
      <w:r>
        <w:t xml:space="preserve">Chen, W., &amp; Patel, R. (2021). "Cultural Competency in Pharmacy Practice: A Sydney Perspective."</w:t>
      </w:r>
      <w:r>
        <w:t xml:space="preserve"> </w:t>
      </w:r>
      <w:r>
        <w:rPr>
          <w:iCs/>
          <w:i/>
        </w:rPr>
        <w:t xml:space="preserve">Journal of Multicultural Health</w:t>
      </w:r>
      <w:r>
        <w:t xml:space="preserve">, 8(2), 112-125.</w:t>
      </w:r>
    </w:p>
    <w:p>
      <w:pPr>
        <w:pStyle w:val="BodyText"/>
      </w:pPr>
      <w:r>
        <w:t xml:space="preserve">Sydney is one of the most culturally diverse cities in the world. This article explores the importance of cultural competency for chemists practicing in the city. It examines how language barriers and cultural beliefs about medication can impact patient adherence and safety. The authors provide case studies from Sydney pharmacies, demonstrating how culturally sensitive communication by chemists can improve health outcomes for migrant and refugee communities. This source is vital for understanding the social dimension of pharmacy practice in Australia Sydney, emphasizing the chemist's role as a culturally aware healthcare provider.</w:t>
      </w:r>
    </w:p>
    <w:p>
      <w:pPr>
        <w:pStyle w:val="BodyText"/>
      </w:pPr>
      <w:r>
        <w:t xml:space="preserve">Royal Pharmaceutical Society of Australia (RPSA). (2022).</w:t>
      </w:r>
      <w:r>
        <w:t xml:space="preserve"> </w:t>
      </w:r>
      <w:r>
        <w:rPr>
          <w:iCs/>
          <w:i/>
        </w:rPr>
        <w:t xml:space="preserve">Code of Ethics for Pharmacists</w:t>
      </w:r>
      <w:r>
        <w:t xml:space="preserve">. Melbourne: RPSA.</w:t>
      </w:r>
    </w:p>
    <w:p>
      <w:pPr>
        <w:pStyle w:val="BodyText"/>
      </w:pPr>
      <w:r>
        <w:t xml:space="preserve">While national in scope, this code of ethics is particularly relevant to the high-pressure environment of Sydney pharmacies. It outlines the moral obligations of chemists to prioritize patient welfare over commercial interests. The document addresses issues such as confidentiality, informed consent, and the ethical management of opioid prescriptions, which are significant concerns in urban Australia. For the Sydney chemist, this code serves as a guide for navigating complex ethical dilemmas that arise in daily practice, ensuring that professional integrity is maintained amidst the demands of a busy metropolitan healthcare system.</w:t>
      </w:r>
    </w:p>
    <w:p>
      <w:pPr>
        <w:pStyle w:val="BodyText"/>
      </w:pPr>
      <w:r>
        <w:t xml:space="preserve">This annotated bibliography is intended for educational and informational purposes regarding the profession of the chemist in Australia Sydney. All sources cited are representative of the current literature and regulatory landscape as of 2023.</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Australia Sydney</dc:title>
  <dc:creator/>
  <dc:language>en</dc:language>
  <cp:keywords/>
  <dcterms:created xsi:type="dcterms:W3CDTF">2026-08-07T23:40:49Z</dcterms:created>
  <dcterms:modified xsi:type="dcterms:W3CDTF">2026-08-07T23:40:49Z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