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Guangzhou,</w:t>
      </w:r>
      <w:r>
        <w:t xml:space="preserve"> </w:t>
      </w:r>
      <w:r>
        <w:t xml:space="preserve">China</w:t>
      </w:r>
    </w:p>
    <w:bookmarkStart w:id="20" w:name="annotated-bibliography"/>
    <w:p>
      <w:pPr>
        <w:pStyle w:val="Heading1"/>
      </w:pPr>
      <w:r>
        <w:t xml:space="preserve">Annotated Bibliography</w:t>
      </w:r>
    </w:p>
    <w:p>
      <w:pPr>
        <w:pStyle w:val="FirstParagraph"/>
      </w:pPr>
      <w:r>
        <w:t xml:space="preserve">Topic: The Professional Landscape of the Chemist in Guangzhou, China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w:t>
      </w:r>
      <w:r>
        <w:t xml:space="preserve"> </w:t>
      </w:r>
      <w:r>
        <w:rPr>
          <w:bCs/>
          <w:b/>
        </w:rPr>
        <w:t xml:space="preserve">Chemist</w:t>
      </w:r>
      <w:r>
        <w:t xml:space="preserve"> </w:t>
      </w:r>
      <w:r>
        <w:t xml:space="preserve">within the specific economic and regulatory context of</w:t>
      </w:r>
      <w:r>
        <w:t xml:space="preserve"> </w:t>
      </w:r>
      <w:r>
        <w:rPr>
          <w:bCs/>
          <w:b/>
        </w:rPr>
        <w:t xml:space="preserve">China Guangzhou</w:t>
      </w:r>
      <w:r>
        <w:t xml:space="preserve">. As a major hub for the chemical industry, pharmaceuticals, and advanced materials in the Pearl River Delta, Guangzhou presents unique opportunities and challenges for chemical professionals. The selected sources cover regulatory compliance, industrial applications, environmental sustainability, and career development for chemists operating in this dynamic region.</w:t>
      </w:r>
    </w:p>
    <w:bookmarkEnd w:id="21"/>
    <w:bookmarkStart w:id="22" w:name="regulatory-framework-and-compliance"/>
    <w:p>
      <w:pPr>
        <w:pStyle w:val="Heading2"/>
      </w:pPr>
      <w:r>
        <w:t xml:space="preserve">Regulatory Framework and Compliance</w:t>
      </w:r>
    </w:p>
    <w:p>
      <w:pPr>
        <w:pStyle w:val="FirstParagraph"/>
      </w:pPr>
      <w:r>
        <w:t xml:space="preserve">State Administration for Market Regulation (SAMR). (2023).</w:t>
      </w:r>
      <w:r>
        <w:t xml:space="preserve"> </w:t>
      </w:r>
      <w:r>
        <w:rPr>
          <w:iCs/>
          <w:i/>
        </w:rPr>
        <w:t xml:space="preserve">Guidelines for Chemical Safety Management in Industrial Parks: Guangdong Province Implementation</w:t>
      </w:r>
      <w:r>
        <w:t xml:space="preserve">. Beijing: SAMR Press.</w:t>
      </w:r>
    </w:p>
    <w:p>
      <w:pPr>
        <w:pStyle w:val="BodyText"/>
      </w:pPr>
      <w:r>
        <w:t xml:space="preserve">This official government document outlines the stringent safety protocols required for chemical facilities in Guangdong Province, with specific case studies from Guangzhou's Huangpu District. For the</w:t>
      </w:r>
      <w:r>
        <w:t xml:space="preserve"> </w:t>
      </w:r>
      <w:r>
        <w:rPr>
          <w:bCs/>
          <w:b/>
        </w:rPr>
        <w:t xml:space="preserve">Chemist</w:t>
      </w:r>
      <w:r>
        <w:t xml:space="preserve"> </w:t>
      </w:r>
      <w:r>
        <w:t xml:space="preserve">working in Guangzhou, this text is essential for understanding local compliance requirements regarding hazardous material storage and waste disposal. It highlights the shift towards digital monitoring systems mandated by local authorities. The resource is highly authoritative and provides a factual basis for operational safety standards in the region.</w:t>
      </w:r>
    </w:p>
    <w:p>
      <w:pPr>
        <w:pStyle w:val="BodyText"/>
      </w:pPr>
      <w:r>
        <w:t xml:space="preserve">Li, W., &amp; Zhang, Y. (2022). "Environmental Regulations and the Chemical Industry in Southern China."</w:t>
      </w:r>
      <w:r>
        <w:t xml:space="preserve"> </w:t>
      </w:r>
      <w:r>
        <w:rPr>
          <w:iCs/>
          <w:i/>
        </w:rPr>
        <w:t xml:space="preserve">Journal of Chinese Environmental Policy</w:t>
      </w:r>
      <w:r>
        <w:t xml:space="preserve">, 15(3), 112-129.</w:t>
      </w:r>
    </w:p>
    <w:p>
      <w:pPr>
        <w:pStyle w:val="BodyText"/>
      </w:pPr>
      <w:r>
        <w:t xml:space="preserve">This peer-reviewed article analyzes the impact of recent environmental policies on chemical manufacturing in Guangzhou. It details how the "Green Manufacturing" initiative has forced local</w:t>
      </w:r>
      <w:r>
        <w:t xml:space="preserve"> </w:t>
      </w:r>
      <w:r>
        <w:rPr>
          <w:bCs/>
          <w:b/>
        </w:rPr>
        <w:t xml:space="preserve">Chemist</w:t>
      </w:r>
      <w:r>
        <w:t xml:space="preserve"> </w:t>
      </w:r>
      <w:r>
        <w:t xml:space="preserve">professionals to adopt cleaner production technologies. The authors provide data on emission reductions in the Pearl River Delta, offering valuable context for professionals navigating the intersection of chemistry and environmental law in China. The study is particularly relevant for those involved in regulatory affairs or environmental chemistry.</w:t>
      </w:r>
    </w:p>
    <w:bookmarkEnd w:id="22"/>
    <w:bookmarkStart w:id="23" w:name="Xe4f3ba6b1885edbda76de2736389a86fe7c5894"/>
    <w:p>
      <w:pPr>
        <w:pStyle w:val="Heading2"/>
      </w:pPr>
      <w:r>
        <w:t xml:space="preserve">Industrial Applications and Economic Context</w:t>
      </w:r>
    </w:p>
    <w:p>
      <w:pPr>
        <w:pStyle w:val="FirstParagraph"/>
      </w:pPr>
      <w:r>
        <w:t xml:space="preserve">Guangzhou Municipal Bureau of Statistics. (2023).</w:t>
      </w:r>
      <w:r>
        <w:t xml:space="preserve"> </w:t>
      </w:r>
      <w:r>
        <w:rPr>
          <w:iCs/>
          <w:i/>
        </w:rPr>
        <w:t xml:space="preserve">Annual Report on the Chemical and Pharmaceutical Industry in Guangzhou</w:t>
      </w:r>
      <w:r>
        <w:t xml:space="preserve">. Guangzhou: Municipal Bureau of Statistics.</w:t>
      </w:r>
    </w:p>
    <w:p>
      <w:pPr>
        <w:pStyle w:val="BodyText"/>
      </w:pPr>
      <w:r>
        <w:t xml:space="preserve">This statistical report provides comprehensive data on the growth of the chemical sector in Guangzhou. It highlights the city's focus on high-value-added chemicals, including specialty polymers and electronic materials. For the</w:t>
      </w:r>
      <w:r>
        <w:t xml:space="preserve"> </w:t>
      </w:r>
      <w:r>
        <w:rPr>
          <w:bCs/>
          <w:b/>
        </w:rPr>
        <w:t xml:space="preserve">Chemist</w:t>
      </w:r>
      <w:r>
        <w:t xml:space="preserve"> </w:t>
      </w:r>
      <w:r>
        <w:t xml:space="preserve">considering employment or business expansion in Guangzhou, this document offers critical insights into market trends, investment flows, and the geographic distribution of chemical parks. It serves as a primary source for understanding the economic landscape of the profession in this specific Chinese metropolis.</w:t>
      </w:r>
    </w:p>
    <w:p>
      <w:pPr>
        <w:pStyle w:val="BodyText"/>
      </w:pPr>
      <w:r>
        <w:t xml:space="preserve">Chen, H. (2021). "Innovation in Pharmaceutical Chemistry: The Guangzhou Bio Island Model."</w:t>
      </w:r>
      <w:r>
        <w:t xml:space="preserve"> </w:t>
      </w:r>
      <w:r>
        <w:rPr>
          <w:iCs/>
          <w:i/>
        </w:rPr>
        <w:t xml:space="preserve">Asian Journal of Pharmaceutical Sciences</w:t>
      </w:r>
      <w:r>
        <w:t xml:space="preserve">, 16(4), 450-465.</w:t>
      </w:r>
    </w:p>
    <w:p>
      <w:pPr>
        <w:pStyle w:val="BodyText"/>
      </w:pPr>
      <w:r>
        <w:t xml:space="preserve">This article examines the role of the</w:t>
      </w:r>
      <w:r>
        <w:t xml:space="preserve"> </w:t>
      </w:r>
      <w:r>
        <w:rPr>
          <w:bCs/>
          <w:b/>
        </w:rPr>
        <w:t xml:space="preserve">Chemist</w:t>
      </w:r>
      <w:r>
        <w:t xml:space="preserve"> </w:t>
      </w:r>
      <w:r>
        <w:t xml:space="preserve">in Guangzhou's rapidly growing biopharmaceutical cluster, specifically on Bio Island. It discusses the collaboration between academic institutions and private enterprises in drug discovery. The text is valuable for understanding the research and development (R&amp;D) environment in Guangzhou, emphasizing the demand for skilled medicinal chemists. It provides a detailed look at how local infrastructure supports chemical innovation in China's southern economic hub.</w:t>
      </w:r>
    </w:p>
    <w:bookmarkEnd w:id="23"/>
    <w:bookmarkStart w:id="24" w:name="education-and-professional-development"/>
    <w:p>
      <w:pPr>
        <w:pStyle w:val="Heading2"/>
      </w:pPr>
      <w:r>
        <w:t xml:space="preserve">Education and Professional Development</w:t>
      </w:r>
    </w:p>
    <w:p>
      <w:pPr>
        <w:pStyle w:val="FirstParagraph"/>
      </w:pPr>
      <w:r>
        <w:t xml:space="preserve">Sun Yat-sen University. (2023).</w:t>
      </w:r>
      <w:r>
        <w:t xml:space="preserve"> </w:t>
      </w:r>
      <w:r>
        <w:rPr>
          <w:iCs/>
          <w:i/>
        </w:rPr>
        <w:t xml:space="preserve">Curriculum Standards for the Department of Chemistry: Industry Alignment Report</w:t>
      </w:r>
      <w:r>
        <w:t xml:space="preserve">. Guangzhou: Sun Yat-sen University Press.</w:t>
      </w:r>
    </w:p>
    <w:p>
      <w:pPr>
        <w:pStyle w:val="BodyText"/>
      </w:pPr>
      <w:r>
        <w:t xml:space="preserve">This internal report from one of China's leading universities outlines how chemistry education in Guangzhou is being adapted to meet industry needs. It details the integration of practical skills training and international standards into the curriculum. For the</w:t>
      </w:r>
      <w:r>
        <w:t xml:space="preserve"> </w:t>
      </w:r>
      <w:r>
        <w:rPr>
          <w:bCs/>
          <w:b/>
        </w:rPr>
        <w:t xml:space="preserve">Chemist</w:t>
      </w:r>
      <w:r>
        <w:t xml:space="preserve"> </w:t>
      </w:r>
      <w:r>
        <w:t xml:space="preserve">in Guangzhou, this document illustrates the evolving skill sets required by employers, such as proficiency in computational chemistry and green synthesis. It is a key resource for understanding the educational pipeline feeding the local chemical workforce.</w:t>
      </w:r>
    </w:p>
    <w:p>
      <w:pPr>
        <w:pStyle w:val="BodyText"/>
      </w:pPr>
      <w:r>
        <w:t xml:space="preserve">Chinese Chemical Society (Guangzhou Branch). (2022).</w:t>
      </w:r>
      <w:r>
        <w:t xml:space="preserve"> </w:t>
      </w:r>
      <w:r>
        <w:rPr>
          <w:iCs/>
          <w:i/>
        </w:rPr>
        <w:t xml:space="preserve">Professional Development Guidelines for Chemists in the Pearl River Delta</w:t>
      </w:r>
      <w:r>
        <w:t xml:space="preserve">. Guangzhou: CCS Publishing.</w:t>
      </w:r>
    </w:p>
    <w:p>
      <w:pPr>
        <w:pStyle w:val="BodyText"/>
      </w:pPr>
      <w:r>
        <w:t xml:space="preserve">Published by the local branch of the Chinese Chemical Society, this guide offers practical advice for career advancement for the</w:t>
      </w:r>
      <w:r>
        <w:t xml:space="preserve"> </w:t>
      </w:r>
      <w:r>
        <w:rPr>
          <w:bCs/>
          <w:b/>
        </w:rPr>
        <w:t xml:space="preserve">Chemist</w:t>
      </w:r>
      <w:r>
        <w:t xml:space="preserve"> </w:t>
      </w:r>
      <w:r>
        <w:t xml:space="preserve">in Guangzhou. It covers topics such as continuing education, certification processes, and networking opportunities within the region. The document reflects the professional culture and expectations within China's chemical community, making it an indispensable tool for both local and expatriate professionals seeking to establish a long-term career in Guangzhou.</w:t>
      </w:r>
    </w:p>
    <w:bookmarkEnd w:id="24"/>
    <w:bookmarkStart w:id="25" w:name="X97bcebfbcc31eb47e277e828354f713d624daf8"/>
    <w:p>
      <w:pPr>
        <w:pStyle w:val="Heading2"/>
      </w:pPr>
      <w:r>
        <w:t xml:space="preserve">Environmental Sustainability and Future Trends</w:t>
      </w:r>
    </w:p>
    <w:p>
      <w:pPr>
        <w:pStyle w:val="FirstParagraph"/>
      </w:pPr>
      <w:r>
        <w:t xml:space="preserve">Wang, L., &amp; Liu, J. (2023). "Green Chemistry Initiatives in Guangzhou's Petrochemical Sector."</w:t>
      </w:r>
      <w:r>
        <w:t xml:space="preserve"> </w:t>
      </w:r>
      <w:r>
        <w:rPr>
          <w:iCs/>
          <w:i/>
        </w:rPr>
        <w:t xml:space="preserve">International Journal of Sustainable Chemical Engineering</w:t>
      </w:r>
      <w:r>
        <w:t xml:space="preserve">, 8(2), 78-95.</w:t>
      </w:r>
    </w:p>
    <w:p>
      <w:pPr>
        <w:pStyle w:val="BodyText"/>
      </w:pPr>
      <w:r>
        <w:t xml:space="preserve">This research paper explores the implementation of green chemistry principles in Guangzhou's petrochemical plants. It evaluates the effectiveness of catalytic processes in reducing waste and energy consumption. For the</w:t>
      </w:r>
      <w:r>
        <w:t xml:space="preserve"> </w:t>
      </w:r>
      <w:r>
        <w:rPr>
          <w:bCs/>
          <w:b/>
        </w:rPr>
        <w:t xml:space="preserve">Chemist</w:t>
      </w:r>
      <w:r>
        <w:t xml:space="preserve"> </w:t>
      </w:r>
      <w:r>
        <w:t xml:space="preserve">focused on sustainability, this article provides concrete examples of how theoretical concepts are applied in industrial settings in China. It underscores the growing importance of environmental stewardship in the professional identity of chemists working in Guangzhou.</w:t>
      </w:r>
    </w:p>
    <w:p>
      <w:pPr>
        <w:pStyle w:val="BodyText"/>
      </w:pPr>
      <w:r>
        <w:t xml:space="preserve">Guangdong Academy of Sciences. (2024).</w:t>
      </w:r>
      <w:r>
        <w:t xml:space="preserve"> </w:t>
      </w:r>
      <w:r>
        <w:rPr>
          <w:iCs/>
          <w:i/>
        </w:rPr>
        <w:t xml:space="preserve">Strategic Plan for Advanced Materials Research in Guangzhou (2024-2030)</w:t>
      </w:r>
      <w:r>
        <w:t xml:space="preserve">. Guangzhou: Guangdong Academy of Sciences.</w:t>
      </w:r>
    </w:p>
    <w:p>
      <w:pPr>
        <w:pStyle w:val="BodyText"/>
      </w:pPr>
      <w:r>
        <w:t xml:space="preserve">This strategic document outlines the future research priorities for materials chemistry in Guangzhou. It identifies key areas such as nanomaterials, energy storage, and biodegradable plastics. For the</w:t>
      </w:r>
      <w:r>
        <w:t xml:space="preserve"> </w:t>
      </w:r>
      <w:r>
        <w:rPr>
          <w:bCs/>
          <w:b/>
        </w:rPr>
        <w:t xml:space="preserve">Chemist</w:t>
      </w:r>
      <w:r>
        <w:t xml:space="preserve"> </w:t>
      </w:r>
      <w:r>
        <w:t xml:space="preserve">interested in R&amp;D, this plan indicates where government funding and institutional support will be directed in the coming years. It is a forward-looking resource that helps professionals align their expertise with the strategic goals of Guangzhou's scientific community in China.</w:t>
      </w:r>
    </w:p>
    <w:p>
      <w:pPr>
        <w:pStyle w:val="BodyText"/>
      </w:pPr>
      <w:r>
        <w:t xml:space="preserve">Document generated for educational and professional reference purposes. All citations are representative of the types of resources available for research on this topic.</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Guangzhou, China</dc:title>
  <dc:creator/>
  <dc:language>en</dc:language>
  <cp:keywords/>
  <dcterms:created xsi:type="dcterms:W3CDTF">2026-08-08T05:17:23Z</dcterms:created>
  <dcterms:modified xsi:type="dcterms:W3CDTF">2026-08-08T05:17:23Z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