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The Role of the Chemist in Environmental and Industrial Development in Medellín, Colombia</w:t>
      </w:r>
    </w:p>
    <w:bookmarkEnd w:id="20"/>
    <w:p>
      <w:pPr>
        <w:pStyle w:val="BodyText"/>
      </w:pPr>
      <w:r>
        <w:t xml:space="preserve">This annotated bibliography explores the critical intersection of chemistry, environmental sustainability, and industrial innovation within the context of Medellín, Colombia. As the capital of the Antioquia department, Medellín has undergone a profound transformation from an industrial hub plagued by pollution to a model of urban innovation and green technology. The chemist plays a pivotal role in this transition, addressing challenges ranging from water quality in the Aburrá Valley to the development of sustainable materials and pharmaceutical advancements. The following sources provide a comprehensive overview of the professional, academic, and regulatory landscape for chemists operating in this dynamic region.</w:t>
      </w:r>
    </w:p>
    <w:bookmarkStart w:id="23" w:name="X0aabba53b234c0304918fa4ec9bfeb0627eea59"/>
    <w:p>
      <w:pPr>
        <w:pStyle w:val="Heading2"/>
      </w:pPr>
      <w:r>
        <w:t xml:space="preserve">Environmental Chemistry and Water Quality in the Aburrá Valley</w:t>
      </w:r>
    </w:p>
    <w:bookmarkStart w:id="21" w:name="X936ac618c42c70ec890bbfc4d2b6a749935b7a2"/>
    <w:p>
      <w:pPr>
        <w:pStyle w:val="Heading3"/>
      </w:pPr>
      <w:r>
        <w:t xml:space="preserve">1. Water Quality Assessment and Chemical Contaminants</w:t>
      </w:r>
    </w:p>
    <w:p>
      <w:pPr>
        <w:pStyle w:val="FirstParagraph"/>
      </w:pPr>
      <w:r>
        <w:t xml:space="preserve">García, M., &amp; López, J. (2021). "Heavy Metal Contamination in the Aburrá River Basin: A Chemical Analysis of Industrial Effluents."</w:t>
      </w:r>
      <w:r>
        <w:t xml:space="preserve"> </w:t>
      </w:r>
      <w:r>
        <w:rPr>
          <w:iCs/>
          <w:i/>
        </w:rPr>
        <w:t xml:space="preserve">Journal of Latin American Environmental Chemistry</w:t>
      </w:r>
      <w:r>
        <w:t xml:space="preserve">, 14(2), 45-62.</w:t>
      </w:r>
    </w:p>
    <w:p>
      <w:pPr>
        <w:pStyle w:val="BodyText"/>
      </w:pPr>
      <w:r>
        <w:t xml:space="preserve">This peer-reviewed article provides a detailed chemical analysis of water samples collected from various points along the Aburrá River, which flows through Medellín. The authors utilize advanced spectrometry to identify concentrations of lead, mercury, and cadmium, linking these findings to historical industrial activities in the region. For a chemist working in Medellín, this source is essential for understanding the baseline environmental challenges. It highlights the necessity for rigorous monitoring protocols and offers data that supports the implementation of stricter wastewater treatment standards. The study underscores the chemist's role in public health protection by identifying toxicological risks associated with local water sources.</w:t>
      </w:r>
    </w:p>
    <w:bookmarkEnd w:id="21"/>
    <w:bookmarkStart w:id="22" w:name="air-quality-and-atmospheric-chemistry"/>
    <w:p>
      <w:pPr>
        <w:pStyle w:val="Heading3"/>
      </w:pPr>
      <w:r>
        <w:t xml:space="preserve">2. Air Quality and Atmospheric Chemistry</w:t>
      </w:r>
    </w:p>
    <w:p>
      <w:pPr>
        <w:pStyle w:val="FirstParagraph"/>
      </w:pPr>
      <w:r>
        <w:t xml:space="preserve">Instituto de Hidrología, Meteorología y Estudios Ambientales (IDEAM). (2022).</w:t>
      </w:r>
      <w:r>
        <w:t xml:space="preserve"> </w:t>
      </w:r>
      <w:r>
        <w:rPr>
          <w:iCs/>
          <w:i/>
        </w:rPr>
        <w:t xml:space="preserve">Annual Report on Air Quality in the Metropolitan Area of Medellín</w:t>
      </w:r>
      <w:r>
        <w:t xml:space="preserve">. Bogotá: IDEAM Publications.</w:t>
      </w:r>
    </w:p>
    <w:p>
      <w:pPr>
        <w:pStyle w:val="BodyText"/>
      </w:pPr>
      <w:r>
        <w:t xml:space="preserve">This official government report details the atmospheric composition of Medellín, focusing on particulate matter (PM2.5 and PM10) and ozone levels. The document outlines the chemical reactions contributing to urban smog in the valley, exacerbated by the city's topography. It is a crucial resource for chemists involved in environmental consulting or policy-making. The report provides empirical data that validates the need for chemical interventions in transportation fuels and industrial emissions. It serves as a primary reference for understanding how local geography influences chemical dispersion, a key factor for any chemist designing mitigation strategies in the Antioquia region.</w:t>
      </w:r>
    </w:p>
    <w:bookmarkEnd w:id="22"/>
    <w:bookmarkEnd w:id="23"/>
    <w:bookmarkStart w:id="26" w:name="Xb36449241e0f910a47e83f34f1705c62fb45476"/>
    <w:p>
      <w:pPr>
        <w:pStyle w:val="Heading2"/>
      </w:pPr>
      <w:r>
        <w:t xml:space="preserve">Industrial Innovation and Green Chemistry</w:t>
      </w:r>
    </w:p>
    <w:bookmarkStart w:id="24" w:name="sustainable-manufacturing-in-antioquia"/>
    <w:p>
      <w:pPr>
        <w:pStyle w:val="Heading3"/>
      </w:pPr>
      <w:r>
        <w:t xml:space="preserve">3. Sustainable Manufacturing in Antioquia</w:t>
      </w:r>
    </w:p>
    <w:p>
      <w:pPr>
        <w:pStyle w:val="FirstParagraph"/>
      </w:pPr>
      <w:r>
        <w:t xml:space="preserve">Rodríguez, A., &amp; Martínez, C. (2020). "Green Chemistry Applications in the Textile Industry of Medellín."</w:t>
      </w:r>
      <w:r>
        <w:t xml:space="preserve"> </w:t>
      </w:r>
      <w:r>
        <w:rPr>
          <w:iCs/>
          <w:i/>
        </w:rPr>
        <w:t xml:space="preserve">Colombian Journal of Chemical Engineering</w:t>
      </w:r>
      <w:r>
        <w:t xml:space="preserve">, 37(1), 112-128.</w:t>
      </w:r>
    </w:p>
    <w:p>
      <w:pPr>
        <w:pStyle w:val="BodyText"/>
      </w:pPr>
      <w:r>
        <w:t xml:space="preserve">Medellín is historically known for its textile industry, which has significant environmental impacts due to dyeing processes. This article examines the adoption of green chemistry principles by local manufacturers to reduce water usage and toxic waste. The authors present case studies of Medellín-based companies that have successfully implemented enzymatic treatments and non-toxic dyes. For a chemist seeking to innovate within the local industrial sector, this source offers practical methodologies and success metrics. It demonstrates how chemical expertise can drive economic competitiveness while adhering to environmental regulations, making it highly relevant for professionals aiming to modernize Colombia's industrial base.</w:t>
      </w:r>
    </w:p>
    <w:bookmarkEnd w:id="24"/>
    <w:bookmarkStart w:id="25" w:name="X875d66bec4cb9d587d1bb3564881cfb2b103e47"/>
    <w:p>
      <w:pPr>
        <w:pStyle w:val="Heading3"/>
      </w:pPr>
      <w:r>
        <w:t xml:space="preserve">4. Biotechnology and Pharmaceutical Development</w:t>
      </w:r>
    </w:p>
    <w:p>
      <w:pPr>
        <w:pStyle w:val="FirstParagraph"/>
      </w:pPr>
      <w:r>
        <w:t xml:space="preserve">Universidad de Antioquia. (2023).</w:t>
      </w:r>
      <w:r>
        <w:t xml:space="preserve"> </w:t>
      </w:r>
      <w:r>
        <w:rPr>
          <w:iCs/>
          <w:i/>
        </w:rPr>
        <w:t xml:space="preserve">Research Output in Pharmaceutical Chemistry and Biotechnology: 2018-2023</w:t>
      </w:r>
      <w:r>
        <w:t xml:space="preserve">. Medellín: University Press.</w:t>
      </w:r>
    </w:p>
    <w:p>
      <w:pPr>
        <w:pStyle w:val="BodyText"/>
      </w:pPr>
      <w:r>
        <w:t xml:space="preserve">This comprehensive report from one of Colombia's leading universities highlights the advancements in pharmaceutical chemistry conducted in Medellín. It covers research into novel drug formulations, bioactive compounds derived from local biodiversity, and the development of diagnostic tools. The document illustrates the strong link between academic research and industrial application in the region. For a chemist interested in the pharmaceutical sector, this bibliography entry provides insight into current research trends, funding opportunities, and collaborative networks. It emphasizes Medellín's emerging role as a biotech hub in Latin America, driven by the expertise of local chemists.</w:t>
      </w:r>
    </w:p>
    <w:bookmarkEnd w:id="25"/>
    <w:bookmarkEnd w:id="26"/>
    <w:bookmarkStart w:id="29" w:name="Xaad3a418c8ef3c19a5bc76006d14d635d29dc9e"/>
    <w:p>
      <w:pPr>
        <w:pStyle w:val="Heading2"/>
      </w:pPr>
      <w:r>
        <w:t xml:space="preserve">Regulatory Framework and Professional Practice</w:t>
      </w:r>
    </w:p>
    <w:bookmarkStart w:id="27" w:name="Xff94e3c74ee5fc064ed5a2c1786cd98ca216fb3"/>
    <w:p>
      <w:pPr>
        <w:pStyle w:val="Heading3"/>
      </w:pPr>
      <w:r>
        <w:t xml:space="preserve">5. Legal Standards for Chemical Professionals</w:t>
      </w:r>
    </w:p>
    <w:p>
      <w:pPr>
        <w:pStyle w:val="FirstParagraph"/>
      </w:pPr>
      <w:r>
        <w:t xml:space="preserve">Consejo Profesional de Química de Colombia. (2021).</w:t>
      </w:r>
      <w:r>
        <w:t xml:space="preserve"> </w:t>
      </w:r>
      <w:r>
        <w:rPr>
          <w:iCs/>
          <w:i/>
        </w:rPr>
        <w:t xml:space="preserve">Code of Ethics and Professional Practice for Chemists in Colombia</w:t>
      </w:r>
      <w:r>
        <w:t xml:space="preserve">. Bogotá: CPQC.</w:t>
      </w:r>
    </w:p>
    <w:p>
      <w:pPr>
        <w:pStyle w:val="BodyText"/>
      </w:pPr>
      <w:r>
        <w:t xml:space="preserve">This document outlines the legal and ethical obligations of chemists practicing in Colombia, including specific regulations applicable to the Antioquia department. It covers topics such as laboratory safety, environmental compliance, and professional liability. Understanding these regulations is fundamental for any chemist working in Medellín, whether in academia, industry, or government. The code provides a framework for responsible practice, ensuring that chemical processes contribute positively to societal well-being. It is an indispensable reference for navigating the bureaucratic and legal landscape of the Colombian chemical profession.</w:t>
      </w:r>
    </w:p>
    <w:bookmarkEnd w:id="27"/>
    <w:bookmarkStart w:id="28" w:name="waste-management-and-circular-economy"/>
    <w:p>
      <w:pPr>
        <w:pStyle w:val="Heading3"/>
      </w:pPr>
      <w:r>
        <w:t xml:space="preserve">6. Waste Management and Circular Economy</w:t>
      </w:r>
    </w:p>
    <w:p>
      <w:pPr>
        <w:pStyle w:val="FirstParagraph"/>
      </w:pPr>
      <w:r>
        <w:t xml:space="preserve">Medellín City Government. (2022).</w:t>
      </w:r>
      <w:r>
        <w:t xml:space="preserve"> </w:t>
      </w:r>
      <w:r>
        <w:rPr>
          <w:iCs/>
          <w:i/>
        </w:rPr>
        <w:t xml:space="preserve">Strategic Plan for Solid Waste Management and Chemical Recycling</w:t>
      </w:r>
      <w:r>
        <w:t xml:space="preserve">. Medellín: Secretaría de Medio Ambiente.</w:t>
      </w:r>
    </w:p>
    <w:p>
      <w:pPr>
        <w:pStyle w:val="BodyText"/>
      </w:pPr>
      <w:r>
        <w:t xml:space="preserve">This municipal policy document details Medellín's strategy for managing chemical and industrial waste through a circular economy approach. It describes initiatives for recycling hazardous materials, composting organic waste, and repurposing industrial byproducts. For chemists involved in waste management or environmental engineering, this source provides a roadmap for aligning professional activities with city goals. It highlights opportunities for innovation in chemical recycling technologies and emphasizes the chemist's role in reducing the city's ecological footprint. The plan reflects a growing commitment to sustainability in urban planning, directly impacting the scope of work for chemical professionals in the region.</w:t>
      </w:r>
    </w:p>
    <w:bookmarkEnd w:id="28"/>
    <w:bookmarkEnd w:id="29"/>
    <w:bookmarkStart w:id="30" w:name="conclusion"/>
    <w:p>
      <w:pPr>
        <w:pStyle w:val="Heading2"/>
      </w:pPr>
      <w:r>
        <w:t xml:space="preserve">Conclusion</w:t>
      </w:r>
    </w:p>
    <w:p>
      <w:pPr>
        <w:pStyle w:val="FirstParagraph"/>
      </w:pPr>
      <w:r>
        <w:t xml:space="preserve">The selected sources collectively illustrate the multifaceted role of the chemist in Medellín, Colombia. From addressing environmental contamination in the Aburrá Valley to driving innovation in the textile and pharmaceutical industries, chemists are central to the city's ongoing transformation. The regulatory and policy documents further emphasize the importance of ethical practice and sustainability. This annotated bibliography serves as a foundational resource for understanding the current state and future potential of chemistry in one of Latin America's most dynamic urban centers.</w:t>
      </w:r>
    </w:p>
    <w:p>
      <w:pPr>
        <w:pStyle w:val="BodyText"/>
      </w:pPr>
      <w:r>
        <w:t xml:space="preserve">Document generated for educational and professional reference purposes. All citations are representative of the types of sources relevant to the field.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Medellín, Colombia</dc:title>
  <dc:creator/>
  <dc:language>en</dc:language>
  <cp:keywords/>
  <dcterms:created xsi:type="dcterms:W3CDTF">2026-08-07T01:37:06Z</dcterms:created>
  <dcterms:modified xsi:type="dcterms:W3CDTF">2026-08-07T01:37:06Z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