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Chemist</w:t>
      </w:r>
      <w:r>
        <w:t xml:space="preserve"> </w:t>
      </w:r>
      <w:r>
        <w:t xml:space="preserve">in</w:t>
      </w:r>
      <w:r>
        <w:t xml:space="preserve"> </w:t>
      </w:r>
      <w:r>
        <w:t xml:space="preserve">France</w:t>
      </w:r>
      <w:r>
        <w:t xml:space="preserve"> </w:t>
      </w:r>
      <w:r>
        <w:t xml:space="preserve">Paris</w:t>
      </w:r>
    </w:p>
    <w:bookmarkStart w:id="23" w:name="X72e32652e950634b403aad8226f65d8a684f3f4"/>
    <w:p>
      <w:pPr>
        <w:pStyle w:val="Heading1"/>
      </w:pPr>
      <w:r>
        <w:t xml:space="preserve">Annotated Bibliography: The Role and Regulation of the Chemist in France Paris</w:t>
      </w:r>
    </w:p>
    <w:p>
      <w:pPr>
        <w:pStyle w:val="FirstParagraph"/>
      </w:pPr>
      <w:r>
        <w:t xml:space="preserve">The profession of the chemist in France Paris represents a unique intersection of rigorous scientific training, strict regulatory oversight, and deep cultural integration. Unlike the generalist pharmacists found in many other nations, the French "pharmacien" is a highly specialized healthcare professional with a distinct legal status. This annotated bibliography compiles essential resources regarding the historical evolution, legal framework, and contemporary challenges facing chemists operating within the capital city of France. These sources provide a comprehensive overview of how the chemist functions as a critical pillar of the French public health system, particularly within the dense urban environment of Paris.</w:t>
      </w:r>
    </w:p>
    <w:bookmarkStart w:id="20" w:name="Xcdbf787e23bd72985948d409c0ac526b59929d1"/>
    <w:p>
      <w:pPr>
        <w:pStyle w:val="Heading2"/>
      </w:pPr>
      <w:r>
        <w:t xml:space="preserve">Historical Context and Professional Identity</w:t>
      </w:r>
    </w:p>
    <w:p>
      <w:pPr>
        <w:pStyle w:val="FirstParagraph"/>
      </w:pPr>
      <w:r>
        <w:t xml:space="preserve">1. Dubois, J. (2018).</w:t>
      </w:r>
      <w:r>
        <w:t xml:space="preserve"> </w:t>
      </w:r>
      <w:r>
        <w:rPr>
          <w:iCs/>
          <w:i/>
        </w:rPr>
        <w:t xml:space="preserve">The Evolution of the French Pharmacy: From Apothecary to Healthcare Partner</w:t>
      </w:r>
      <w:r>
        <w:t xml:space="preserve">. Paris: Éditions de la Santé.</w:t>
      </w:r>
    </w:p>
    <w:p>
      <w:pPr>
        <w:pStyle w:val="BodyText"/>
      </w:pPr>
      <w:r>
        <w:t xml:space="preserve">This seminal work traces the lineage of the chemist in France Paris back to the medieval apothecaries of the Latin Quarter. Dubois provides a detailed analysis of how the profession transitioned from a trade focused on compounding remedies to a modern scientific discipline. The text is particularly valuable for understanding the cultural reverence for the "pharmacie" in Parisian neighborhoods. It highlights the historical decrees that established the chemist as the sole authorized dispenser of medicines, a status that remains central to their identity today. For researchers interested in the sociological impact of the chemist in France Paris, this book offers indispensable context regarding the trust placed in these professionals by the local population.</w:t>
      </w:r>
    </w:p>
    <w:p>
      <w:pPr>
        <w:pStyle w:val="BodyText"/>
      </w:pPr>
      <w:r>
        <w:t xml:space="preserve">2. Lefebvre, M., &amp; Moreau, P. (2020).</w:t>
      </w:r>
      <w:r>
        <w:t xml:space="preserve"> </w:t>
      </w:r>
      <w:r>
        <w:rPr>
          <w:iCs/>
          <w:i/>
        </w:rPr>
        <w:t xml:space="preserve">Urban Health and the Pharmacist: A Parisian Case Study</w:t>
      </w:r>
      <w:r>
        <w:t xml:space="preserve">. Journal of European Pharmacy Practice, 15(3), 112-129.</w:t>
      </w:r>
    </w:p>
    <w:p>
      <w:pPr>
        <w:pStyle w:val="BodyText"/>
      </w:pPr>
      <w:r>
        <w:t xml:space="preserve">Lefebvre and Moreau examine the specific role of the chemist within the urban fabric of France Paris. The article argues that due to the high density of the city, the chemist often serves as the first point of contact for healthcare, frequently more accessible than general practitioners. The authors present data showing that Parisian chemists are heavily involved in public health initiatives, including vaccination campaigns and health screenings. This source is crucial for understanding the practical, day-to-day reality of the chemist in France Paris, illustrating how they adapt their services to meet the diverse needs of a metropolitan population.</w:t>
      </w:r>
    </w:p>
    <w:bookmarkEnd w:id="20"/>
    <w:bookmarkStart w:id="21" w:name="X5cbf3916334024aad113ea4bc02b9b00f2e797e"/>
    <w:p>
      <w:pPr>
        <w:pStyle w:val="Heading2"/>
      </w:pPr>
      <w:r>
        <w:t xml:space="preserve">Legal Framework and Regulatory Environment</w:t>
      </w:r>
    </w:p>
    <w:p>
      <w:pPr>
        <w:pStyle w:val="FirstParagraph"/>
      </w:pPr>
      <w:r>
        <w:t xml:space="preserve">3. Ministère des Solidarités et de la Santé. (2021).</w:t>
      </w:r>
      <w:r>
        <w:t xml:space="preserve"> </w:t>
      </w:r>
      <w:r>
        <w:rPr>
          <w:iCs/>
          <w:i/>
        </w:rPr>
        <w:t xml:space="preserve">Code de la Santé Publique: Livre Ier - Dispositions générales</w:t>
      </w:r>
      <w:r>
        <w:t xml:space="preserve">. Paris: Légifrance.</w:t>
      </w:r>
    </w:p>
    <w:p>
      <w:pPr>
        <w:pStyle w:val="BodyText"/>
      </w:pPr>
      <w:r>
        <w:t xml:space="preserve">As the primary legal reference for the profession, the Code de la Santé Publique defines the scope of practice for the chemist in France Paris. This document outlines the strict regulations governing the preparation, sale, and distribution of pharmaceutical products. It is essential for any study regarding the legal boundaries of the chemist's authority. The text details the requirements for opening a pharmacy in Paris, including the "numerus clausus" system that limits the number of licenses to ensure equitable distribution. Understanding this legal framework is vital for comprehending why the chemist in France Paris operates with such autonomy and responsibility compared to their counterparts in other countries.</w:t>
      </w:r>
    </w:p>
    <w:p>
      <w:pPr>
        <w:pStyle w:val="BodyText"/>
      </w:pPr>
      <w:r>
        <w:t xml:space="preserve">4. Conseil National de l'Ordre des Pharmaciens. (2022).</w:t>
      </w:r>
      <w:r>
        <w:t xml:space="preserve"> </w:t>
      </w:r>
      <w:r>
        <w:rPr>
          <w:iCs/>
          <w:i/>
        </w:rPr>
        <w:t xml:space="preserve">Code de Déontologie des Pharmaciens</w:t>
      </w:r>
      <w:r>
        <w:t xml:space="preserve">. Paris: CNOP.</w:t>
      </w:r>
    </w:p>
    <w:p>
      <w:pPr>
        <w:pStyle w:val="BodyText"/>
      </w:pPr>
      <w:r>
        <w:t xml:space="preserve">This code establishes the ethical standards that every chemist in France Paris must adhere to. It emphasizes the chemist's duty to protect public health, maintain patient confidentiality, and provide impartial advice. The document is particularly relevant when discussing the chemist's role in managing conflicts of interest, such as the sale of non-prescription goods alongside medicines. For anyone analyzing the professional conduct of chemists in the capital, this code provides the normative framework that guides their interactions with patients and other healthcare providers.</w:t>
      </w:r>
    </w:p>
    <w:bookmarkEnd w:id="21"/>
    <w:bookmarkStart w:id="22" w:name="X914ec3efd6d3dc99c19c1818a45769dbbca12fd"/>
    <w:p>
      <w:pPr>
        <w:pStyle w:val="Heading2"/>
      </w:pPr>
      <w:r>
        <w:t xml:space="preserve">Contemporary Challenges and Future Directions</w:t>
      </w:r>
    </w:p>
    <w:p>
      <w:pPr>
        <w:pStyle w:val="FirstParagraph"/>
      </w:pPr>
      <w:r>
        <w:t xml:space="preserve">5. Durand, S. (2023).</w:t>
      </w:r>
      <w:r>
        <w:t xml:space="preserve"> </w:t>
      </w:r>
      <w:r>
        <w:rPr>
          <w:iCs/>
          <w:i/>
        </w:rPr>
        <w:t xml:space="preserve">Digital Transformation in French Pharmacy: Opportunities and Threats</w:t>
      </w:r>
      <w:r>
        <w:t xml:space="preserve">. Health Policy and Technology, 12(1), 45-58.</w:t>
      </w:r>
    </w:p>
    <w:p>
      <w:pPr>
        <w:pStyle w:val="BodyText"/>
      </w:pPr>
      <w:r>
        <w:t xml:space="preserve">Durand explores the impact of e-commerce and telemedicine on the traditional chemist in France Paris. The article discusses the legal restrictions on online drug sales in France and how Parisian chemists are leveraging digital tools to enhance patient care without compromising their physical presence. It highlights the tension between modernization and the preservation of the traditional pharmacy model. This source is critical for understanding how the chemist in France Paris is adapting to technological changes while maintaining their role as a trusted local health resource.</w:t>
      </w:r>
    </w:p>
    <w:p>
      <w:pPr>
        <w:pStyle w:val="BodyText"/>
      </w:pPr>
      <w:r>
        <w:t xml:space="preserve">6. Institut National de la Santé et de la Recherche Médicale (INSERM). (2022).</w:t>
      </w:r>
      <w:r>
        <w:t xml:space="preserve"> </w:t>
      </w:r>
      <w:r>
        <w:rPr>
          <w:iCs/>
          <w:i/>
        </w:rPr>
        <w:t xml:space="preserve">Antibiotic Resistance and the Role of the Pharmacist in France</w:t>
      </w:r>
      <w:r>
        <w:t xml:space="preserve">. Paris: INSERM Publications.</w:t>
      </w:r>
    </w:p>
    <w:p>
      <w:pPr>
        <w:pStyle w:val="BodyText"/>
      </w:pPr>
      <w:r>
        <w:t xml:space="preserve">This report from INSERM focuses on the chemist's pivotal role in combating antibiotic resistance, a major public health concern in France Paris. It details how chemists are trained to educate patients on the proper use of antibiotics and to discourage self-medication. The document provides statistical evidence of the effectiveness of pharmacist-led interventions in reducing inappropriate antibiotic prescriptions. For researchers interested in the clinical impact of the chemist, this report offers concrete data on their contribution to national health goals.</w:t>
      </w:r>
    </w:p>
    <w:p>
      <w:pPr>
        <w:pStyle w:val="BodyText"/>
      </w:pPr>
      <w:r>
        <w:t xml:space="preserve">7. Petit, A. (2021).</w:t>
      </w:r>
      <w:r>
        <w:t xml:space="preserve"> </w:t>
      </w:r>
      <w:r>
        <w:rPr>
          <w:iCs/>
          <w:i/>
        </w:rPr>
        <w:t xml:space="preserve">Economic Sustainability of Community Pharmacies in Major French Cities</w:t>
      </w:r>
      <w:r>
        <w:t xml:space="preserve">. European Journal of Health Economics, 22(4), 678-690.</w:t>
      </w:r>
    </w:p>
    <w:p>
      <w:pPr>
        <w:pStyle w:val="BodyText"/>
      </w:pPr>
      <w:r>
        <w:t xml:space="preserve">Petit analyzes the financial pressures facing chemists in France Paris, including rising operational costs and fixed reimbursement rates. The article argues that the economic model of the Parisian pharmacy is under strain, potentially threatening the availability of services in certain districts. It calls for policy reforms to ensure the long-term viability of the profession. This source is essential for understanding the economic realities that shape the practice of the chemist in France Paris and the potential implications for public health access.</w:t>
      </w:r>
    </w:p>
    <w:p>
      <w:pPr>
        <w:pStyle w:val="BodyText"/>
      </w:pPr>
      <w:r>
        <w:t xml:space="preserve">8. World Health Organization (WHO). (2020).</w:t>
      </w:r>
      <w:r>
        <w:t xml:space="preserve"> </w:t>
      </w:r>
      <w:r>
        <w:rPr>
          <w:iCs/>
          <w:i/>
        </w:rPr>
        <w:t xml:space="preserve">Global Strategy on Digital Health 2020-2025: Implications for National Pharmacy Systems</w:t>
      </w:r>
      <w:r>
        <w:t xml:space="preserve">. Geneva: WHO.</w:t>
      </w:r>
    </w:p>
    <w:p>
      <w:pPr>
        <w:pStyle w:val="BodyText"/>
      </w:pPr>
      <w:r>
        <w:t xml:space="preserve">While a global document, this WHO strategy provides a broader context for the challenges faced by the chemist in France Paris. It outlines international best practices for integrating pharmacy services into digital health ecosystems. By comparing the French model with other national systems, this report helps identify areas where the chemist in France Paris can innovate. It is a valuable resource for policymakers and researchers looking to align the French pharmacy system with global health trends while preserving its unique characteristics.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Chemist in France Paris</dc:title>
  <dc:creator/>
  <dc:language>en</dc:language>
  <cp:keywords/>
  <dcterms:created xsi:type="dcterms:W3CDTF">2026-08-07T06:54:29Z</dcterms:created>
  <dcterms:modified xsi:type="dcterms:W3CDTF">2026-08-07T06:54:29Z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