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bookmarkStart w:id="32" w:name="X16a603c03c59f89cb53f633cd9fe60aff4f95d7"/>
    <w:p>
      <w:pPr>
        <w:pStyle w:val="Heading1"/>
      </w:pPr>
      <w:r>
        <w:t xml:space="preserve">Annotated Bibliography: The Role of the Chemist in India New Delhi</w:t>
      </w:r>
    </w:p>
    <w:p>
      <w:pPr>
        <w:pStyle w:val="FirstParagraph"/>
      </w:pPr>
      <w:r>
        <w:t xml:space="preserve">This annotated bibliography compiles key resources regarding the professional, regulatory, and environmental responsibilities of the chemist within the specific context of India New Delhi. As the capital of India, New Delhi presents a unique landscape for chemical sciences, characterized by a dense pharmaceutical industry, stringent regulatory frameworks enforced by the Central Drugs Standard Control Organization (CDSCO), and significant environmental challenges related to air and water quality. The following entries explore the multifaceted role of the chemist in ensuring public health, maintaining industrial standards, and addressing environmental sustainability in the National Capital Region (NCR).</w:t>
      </w:r>
    </w:p>
    <w:bookmarkStart w:id="22" w:name="Xb53270e3d8d09690e1114b53a5c68f3d4c3cd0c"/>
    <w:p>
      <w:pPr>
        <w:pStyle w:val="Heading2"/>
      </w:pPr>
      <w:r>
        <w:t xml:space="preserve">Regulatory Framework and Pharmaceutical Standards</w:t>
      </w:r>
    </w:p>
    <w:bookmarkStart w:id="20" w:name="the-drugs-and-cosmetics-act-and-rules"/>
    <w:p>
      <w:pPr>
        <w:pStyle w:val="Heading3"/>
      </w:pPr>
      <w:r>
        <w:t xml:space="preserve">1. The Drugs and Cosmetics Act and Rules</w:t>
      </w:r>
    </w:p>
    <w:p>
      <w:pPr>
        <w:pStyle w:val="FirstParagraph"/>
      </w:pPr>
      <w:r>
        <w:t xml:space="preserve">Government of India. (1940). The Drugs and Cosmetics Act, 1940 and The Drugs and Cosmetics Rules, 1945. Ministry of Health and Family Welfare.</w:t>
      </w:r>
    </w:p>
    <w:p>
      <w:pPr>
        <w:pStyle w:val="BodyText"/>
      </w:pPr>
      <w:r>
        <w:t xml:space="preserve">This foundational legal document establishes the statutory requirements for the practice of chemistry in the pharmaceutical sector across India, with direct enforcement in New Delhi. For the chemist operating in New Delhi, this text is critical as it defines the licensing procedures for drug manufacturing, testing, and distribution. It outlines the specific qualifications required for a "Responsible Pharmacist" or "Qualified Person" who must oversee chemical processes in manufacturing units located in industrial areas like Okhla or Narela. The document is essential for understanding the legal liabilities of a chemist in ensuring that all chemical compounds meet the Indian Pharmacopoeia standards before reaching the consumer in the capital city.</w:t>
      </w:r>
    </w:p>
    <w:bookmarkEnd w:id="20"/>
    <w:bookmarkStart w:id="21" w:name="X4e87ad3209a6eaa199293de9c40b4f60413a9eb"/>
    <w:p>
      <w:pPr>
        <w:pStyle w:val="Heading3"/>
      </w:pPr>
      <w:r>
        <w:t xml:space="preserve">2. CDSCO Guidelines on Good Manufacturing Practices</w:t>
      </w:r>
    </w:p>
    <w:p>
      <w:pPr>
        <w:pStyle w:val="FirstParagraph"/>
      </w:pPr>
      <w:r>
        <w:t xml:space="preserve">Central Drugs Standard Control Organization (CDSCO). (2021). Schedule M: Good Manufacturing Practices for Pharmaceutical Products. Government of India.</w:t>
      </w:r>
    </w:p>
    <w:p>
      <w:pPr>
        <w:pStyle w:val="BodyText"/>
      </w:pPr>
      <w:r>
        <w:t xml:space="preserve">Schedule M provides the technical blueprint for chemists working in pharmaceutical production facilities in New Delhi. This document details the quality control measures, laboratory testing protocols, and documentation standards that a chemist must adhere to. Given New Delhi's status as a hub for both domestic and export-oriented pharmaceutical companies, adherence to these guidelines is non-negotiable. The annotation highlights the chemist's role in maintaining batch records, conducting stability testing, and ensuring that the chemical integrity of medicines is preserved throughout the supply chain within the National Capital Territory.</w:t>
      </w:r>
    </w:p>
    <w:bookmarkEnd w:id="21"/>
    <w:bookmarkEnd w:id="22"/>
    <w:bookmarkStart w:id="25" w:name="Xc9b97d6fdd128f6529bc27e2feb1ba58f9f54a7"/>
    <w:p>
      <w:pPr>
        <w:pStyle w:val="Heading2"/>
      </w:pPr>
      <w:r>
        <w:t xml:space="preserve">Environmental Chemistry and Public Health</w:t>
      </w:r>
    </w:p>
    <w:bookmarkStart w:id="23" w:name="X52a4255aa44e83f70ba05813c9b57b639003d08"/>
    <w:p>
      <w:pPr>
        <w:pStyle w:val="Heading3"/>
      </w:pPr>
      <w:r>
        <w:t xml:space="preserve">3. Air Quality Management in the National Capital Region</w:t>
      </w:r>
    </w:p>
    <w:p>
      <w:pPr>
        <w:pStyle w:val="FirstParagraph"/>
      </w:pPr>
      <w:r>
        <w:t xml:space="preserve">Central Pollution Control Board (CPCB). (2023). Ambient Air Quality Monitoring Report: National Capital Region (NCR). Government of India.</w:t>
      </w:r>
    </w:p>
    <w:p>
      <w:pPr>
        <w:pStyle w:val="BodyText"/>
      </w:pPr>
      <w:r>
        <w:t xml:space="preserve">This report is vital for understanding the environmental challenges faced by chemists in New Delhi, particularly those specializing in environmental chemistry. The document provides data on particulate matter (PM2.5 and PM10), nitrogen oxides, and sulfur dioxide levels. For a chemist in New Delhi, this data informs research into pollution mitigation strategies, industrial effluent treatment, and the development of cleaner chemical processes. It underscores the chemist's responsibility in analyzing industrial emissions from the numerous factories in the Delhi region and proposing chemical solutions to reduce the toxic load on the city's atmosphere.</w:t>
      </w:r>
    </w:p>
    <w:bookmarkEnd w:id="23"/>
    <w:bookmarkStart w:id="24" w:name="Xdcd245b04b9022a74d0f5409e0700f7a7b9d5eb"/>
    <w:p>
      <w:pPr>
        <w:pStyle w:val="Heading3"/>
      </w:pPr>
      <w:r>
        <w:t xml:space="preserve">4. Water Quality Standards for Industrial Effluents</w:t>
      </w:r>
    </w:p>
    <w:p>
      <w:pPr>
        <w:pStyle w:val="FirstParagraph"/>
      </w:pPr>
      <w:r>
        <w:t xml:space="preserve">Bureau of Indian Standards (BIS). (2012). IS 2490: Code of Practice for Discharge of Industrial Effluents. New Delhi: BIS.</w:t>
      </w:r>
    </w:p>
    <w:p>
      <w:pPr>
        <w:pStyle w:val="BodyText"/>
      </w:pPr>
      <w:r>
        <w:t xml:space="preserve">This standard sets the permissible limits for chemical contaminants in wastewater discharged by industries in New Delhi. Chemists working in quality assurance for manufacturing plants in areas like Bawana or Mundka must use this document to design and monitor effluent treatment systems. It specifies the chemical parameters such as pH, biochemical oxygen demand (BOD), and heavy metal concentrations that must be controlled. The document is crucial for ensuring that industrial chemical waste does not contaminate the Yamuna River, a critical environmental concern for the capital city.</w:t>
      </w:r>
    </w:p>
    <w:bookmarkEnd w:id="24"/>
    <w:bookmarkEnd w:id="25"/>
    <w:bookmarkStart w:id="28" w:name="professional-practice-and-education"/>
    <w:p>
      <w:pPr>
        <w:pStyle w:val="Heading2"/>
      </w:pPr>
      <w:r>
        <w:t xml:space="preserve">Professional Practice and Education</w:t>
      </w:r>
    </w:p>
    <w:bookmarkStart w:id="26" w:name="X6b049c0578b4947ce78fe9bfb2ff9516d130e12"/>
    <w:p>
      <w:pPr>
        <w:pStyle w:val="Heading3"/>
      </w:pPr>
      <w:r>
        <w:t xml:space="preserve">5. The Pharmacy Council of India Regulations</w:t>
      </w:r>
    </w:p>
    <w:p>
      <w:pPr>
        <w:pStyle w:val="FirstParagraph"/>
      </w:pPr>
      <w:r>
        <w:t xml:space="preserve">Pharmacy Council of India (PCI). (2020). Regulations for Pharmacy Education and Practice. New Delhi: PCI.</w:t>
      </w:r>
    </w:p>
    <w:p>
      <w:pPr>
        <w:pStyle w:val="BodyText"/>
      </w:pPr>
      <w:r>
        <w:t xml:space="preserve">This document outlines the educational and ethical standards for chemists and pharmacists practicing in India, including New Delhi. It is relevant for understanding the professional scope of a chemist in community pharmacies, hospital settings, and research institutions within the city. The regulations ensure that chemists in New Delhi are adequately trained to handle hazardous chemicals, dispense medications safely, and provide accurate information to the public. It also addresses the continuing professional development required to stay updated with advancements in chemical sciences and healthcare practices.</w:t>
      </w:r>
    </w:p>
    <w:bookmarkEnd w:id="26"/>
    <w:bookmarkStart w:id="27" w:name="Xbf15f96c4f0ac4afe15446c0ef708031dfda51a"/>
    <w:p>
      <w:pPr>
        <w:pStyle w:val="Heading3"/>
      </w:pPr>
      <w:r>
        <w:t xml:space="preserve">6. Research and Development in Indian Chemical Sciences</w:t>
      </w:r>
    </w:p>
    <w:p>
      <w:pPr>
        <w:pStyle w:val="FirstParagraph"/>
      </w:pPr>
      <w:r>
        <w:t xml:space="preserve">Council of Scientific and Industrial Research (CSIR). (2022). Annual Report: Contributions to Chemical Sciences and Technology. New Delhi: CSIR.</w:t>
      </w:r>
    </w:p>
    <w:p>
      <w:pPr>
        <w:pStyle w:val="BodyText"/>
      </w:pPr>
      <w:r>
        <w:t xml:space="preserve">This annual report highlights the research initiatives undertaken by CSIR laboratories located in New Delhi, such as the National Physical Laboratory and the Central Drug Research Institute's Delhi branch. It showcases the role of the chemist in driving innovation in areas like nanotechnology, green chemistry, and drug discovery. For chemists in New Delhi, this document serves as a resource for identifying funding opportunities, collaborative research projects, and emerging trends in the chemical industry. It emphasizes the city's position as a center for scientific excellence and technological advancement in India.</w:t>
      </w:r>
    </w:p>
    <w:bookmarkEnd w:id="27"/>
    <w:bookmarkEnd w:id="28"/>
    <w:bookmarkStart w:id="31" w:name="industrial-safety-and-hazard-management"/>
    <w:p>
      <w:pPr>
        <w:pStyle w:val="Heading2"/>
      </w:pPr>
      <w:r>
        <w:t xml:space="preserve">Industrial Safety and Hazard Management</w:t>
      </w:r>
    </w:p>
    <w:bookmarkStart w:id="29" w:name="the-factories-act-and-safety-standards"/>
    <w:p>
      <w:pPr>
        <w:pStyle w:val="Heading3"/>
      </w:pPr>
      <w:r>
        <w:t xml:space="preserve">7. The Factories Act and Safety Standards</w:t>
      </w:r>
    </w:p>
    <w:p>
      <w:pPr>
        <w:pStyle w:val="FirstParagraph"/>
      </w:pPr>
      <w:r>
        <w:t xml:space="preserve">Government of India. (1948). The Factories Act, 1948. Ministry of Labour and Employment.</w:t>
      </w:r>
    </w:p>
    <w:p>
      <w:pPr>
        <w:pStyle w:val="BodyText"/>
      </w:pPr>
      <w:r>
        <w:t xml:space="preserve">This legislation is critical for chemists working in industrial settings in New Delhi, as it mandates safety measures for handling hazardous chemicals. It requires the implementation of proper ventilation, storage, and disposal procedures to protect workers from chemical exposure. The document also outlines the responsibilities of the chemist in conducting risk assessments and ensuring compliance with safety protocols. In a densely populated city like New Delhi, where industrial zones are often in close proximity to residential areas, adherence to these safety standards is paramount to prevent accidents and environmental disasters.</w:t>
      </w:r>
    </w:p>
    <w:bookmarkEnd w:id="29"/>
    <w:bookmarkStart w:id="30" w:name="green-chemistry-initiatives-in-india"/>
    <w:p>
      <w:pPr>
        <w:pStyle w:val="Heading3"/>
      </w:pPr>
      <w:r>
        <w:t xml:space="preserve">8. Green Chemistry Initiatives in India</w:t>
      </w:r>
    </w:p>
    <w:p>
      <w:pPr>
        <w:pStyle w:val="FirstParagraph"/>
      </w:pPr>
      <w:r>
        <w:t xml:space="preserve">Ministry of Chemicals and Fertilizers. (2021). National Policy on Green Chemistry. Government of India.</w:t>
      </w:r>
    </w:p>
    <w:p>
      <w:pPr>
        <w:pStyle w:val="BodyText"/>
      </w:pPr>
      <w:r>
        <w:t xml:space="preserve">This policy document promotes the adoption of green chemistry principles in industrial processes across India, with specific implications for New Delhi's chemical industry. It encourages chemists to develop sustainable methods that reduce waste, minimize energy consumption, and use non-toxic materials. For chemists in New Delhi, this policy provides a framework for innovating eco-friendly chemical products and processes that align with the city's environmental goals. It highlights the chemist's role in transitioning towards a more sustainable and environmentally responsible chemical industry in the capital.</w:t>
      </w:r>
    </w:p>
    <w:p>
      <w:pPr>
        <w:pStyle w:val="BodyText"/>
      </w:pPr>
      <w:r>
        <w:t xml:space="preserve">Document prepared for educational and informational purposes regarding the professional landscape of chemists in India New Delhi.</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India New Delhi</dc:title>
  <dc:creator/>
  <dc:language>en</dc:language>
  <cp:keywords/>
  <dcterms:created xsi:type="dcterms:W3CDTF">2026-08-07T18:59:42Z</dcterms:created>
  <dcterms:modified xsi:type="dcterms:W3CDTF">2026-08-07T18:59:42Z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