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Abuja,</w:t>
      </w:r>
      <w:r>
        <w:t xml:space="preserve"> </w:t>
      </w:r>
      <w:r>
        <w:t xml:space="preserve">Nigeria</w:t>
      </w:r>
    </w:p>
    <w:bookmarkStart w:id="24" w:name="Xe37408ce1016c35029479fe858574492e5c4478"/>
    <w:p>
      <w:pPr>
        <w:pStyle w:val="Heading1"/>
      </w:pPr>
      <w:r>
        <w:t xml:space="preserve">Annotated Bibliography: The Role of the Chemist in Abuja, Nigeria</w:t>
      </w:r>
    </w:p>
    <w:p>
      <w:pPr>
        <w:pStyle w:val="FirstParagraph"/>
      </w:pPr>
      <w:r>
        <w:t xml:space="preserve">This annotated bibliography explores the critical intersection of pharmaceutical science, public health policy, and environmental safety within the Federal Capital Territory (FCT) of Nigeria. Specifically, it focuses on the professional scope of the</w:t>
      </w:r>
      <w:r>
        <w:t xml:space="preserve"> </w:t>
      </w:r>
      <w:r>
        <w:t xml:space="preserve">Chemist</w:t>
      </w:r>
      <w:r>
        <w:t xml:space="preserve"> </w:t>
      </w:r>
      <w:r>
        <w:t xml:space="preserve">in</w:t>
      </w:r>
      <w:r>
        <w:t xml:space="preserve"> </w:t>
      </w:r>
      <w:r>
        <w:t xml:space="preserve">Abuja</w:t>
      </w:r>
      <w:r>
        <w:t xml:space="preserve">. As the political and administrative heart of the nation, Abuja presents a unique landscape where modern healthcare infrastructure meets complex regulatory challenges. The following entries examine the regulatory frameworks governing the</w:t>
      </w:r>
      <w:r>
        <w:t xml:space="preserve"> </w:t>
      </w:r>
      <w:r>
        <w:t xml:space="preserve">Chemist</w:t>
      </w:r>
      <w:r>
        <w:t xml:space="preserve">, the environmental impact of pharmaceutical waste in the city, and the evolving role of community pharmacists in disease management.</w:t>
      </w:r>
    </w:p>
    <w:bookmarkStart w:id="20" w:name="X2e092333f7a219ec338ad89104bd5af9468f84d"/>
    <w:p>
      <w:pPr>
        <w:pStyle w:val="Heading2"/>
      </w:pPr>
      <w:r>
        <w:t xml:space="preserve">Regulatory Frameworks and Professional Practice</w:t>
      </w:r>
    </w:p>
    <w:p>
      <w:pPr>
        <w:pStyle w:val="FirstParagraph"/>
      </w:pPr>
      <w:r>
        <w:t xml:space="preserve"> </w:t>
      </w:r>
      <w:r>
        <w:t xml:space="preserve">Federal Ministry of Health. (2019).</w:t>
      </w:r>
      <w:r>
        <w:t xml:space="preserve"> </w:t>
      </w:r>
      <w:r>
        <w:rPr>
          <w:iCs/>
          <w:i/>
        </w:rPr>
        <w:t xml:space="preserve">National Policy on Pharmacy Practice in Nigeria</w:t>
      </w:r>
      <w:r>
        <w:t xml:space="preserve">. Abuja: Federal Republic of Nigeria.</w:t>
      </w:r>
      <w:r>
        <w:t xml:space="preserve"> </w:t>
      </w:r>
    </w:p>
    <w:p>
      <w:pPr>
        <w:pStyle w:val="BodyText"/>
      </w:pPr>
      <w:r>
        <w:t xml:space="preserve">This foundational document outlines the statutory requirements for the practice of pharmacy and chemistry within Nigeria, with specific implications for the Federal Capital Territory. It details the scope of practice for the</w:t>
      </w:r>
      <w:r>
        <w:t xml:space="preserve"> </w:t>
      </w:r>
      <w:r>
        <w:t xml:space="preserve">Chemist</w:t>
      </w:r>
      <w:r>
        <w:t xml:space="preserve">, distinguishing between industrial, hospital, and community roles. For the context of</w:t>
      </w:r>
      <w:r>
        <w:t xml:space="preserve"> </w:t>
      </w:r>
      <w:r>
        <w:t xml:space="preserve">Abuja</w:t>
      </w:r>
      <w:r>
        <w:t xml:space="preserve">, this policy is pivotal as it mandates the licensing procedures enforced by the Pharmacy Council of Nigeria (PCN) within the FCT. The document emphasizes the</w:t>
      </w:r>
      <w:r>
        <w:t xml:space="preserve"> </w:t>
      </w:r>
      <w:r>
        <w:t xml:space="preserve">Chemist</w:t>
      </w:r>
      <w:r>
        <w:t xml:space="preserve">'s responsibility in ensuring drug quality and combating counterfeit medications, a significant concern in the Nigerian market. It serves as the primary reference for understanding the legal obligations of a</w:t>
      </w:r>
      <w:r>
        <w:t xml:space="preserve"> </w:t>
      </w:r>
      <w:r>
        <w:t xml:space="preserve">Chemist</w:t>
      </w:r>
      <w:r>
        <w:t xml:space="preserve"> </w:t>
      </w:r>
      <w:r>
        <w:t xml:space="preserve">operating in the capital city.</w:t>
      </w:r>
    </w:p>
    <w:p>
      <w:pPr>
        <w:pStyle w:val="BodyText"/>
      </w:pPr>
      <w:r>
        <w:t xml:space="preserve"> </w:t>
      </w:r>
      <w:r>
        <w:t xml:space="preserve">Pharmacy Council of Nigeria. (2021).</w:t>
      </w:r>
      <w:r>
        <w:t xml:space="preserve"> </w:t>
      </w:r>
      <w:r>
        <w:rPr>
          <w:iCs/>
          <w:i/>
        </w:rPr>
        <w:t xml:space="preserve">Guidelines for the Establishment and Operation of Pharmacies in the Federal Capital Territory</w:t>
      </w:r>
      <w:r>
        <w:t xml:space="preserve">. Abuja: PCN Secretariat.</w:t>
      </w:r>
      <w:r>
        <w:t xml:space="preserve"> </w:t>
      </w:r>
    </w:p>
    <w:p>
      <w:pPr>
        <w:pStyle w:val="BodyText"/>
      </w:pPr>
      <w:r>
        <w:t xml:space="preserve">This guideline provides a localized regulatory framework specifically tailored for</w:t>
      </w:r>
      <w:r>
        <w:t xml:space="preserve"> </w:t>
      </w:r>
      <w:r>
        <w:t xml:space="preserve">Abuja</w:t>
      </w:r>
      <w:r>
        <w:t xml:space="preserve">. It addresses the spatial requirements, staffing ratios, and ethical standards required for a</w:t>
      </w:r>
      <w:r>
        <w:t xml:space="preserve"> </w:t>
      </w:r>
      <w:r>
        <w:t xml:space="preserve">Chemist</w:t>
      </w:r>
      <w:r>
        <w:t xml:space="preserve"> </w:t>
      </w:r>
      <w:r>
        <w:t xml:space="preserve">to operate a dispensary in the city. The document highlights the rigorous inspection processes conducted by the FCT Ministry of Health in collaboration with the PCN. It is particularly relevant for understanding how the</w:t>
      </w:r>
      <w:r>
        <w:t xml:space="preserve"> </w:t>
      </w:r>
      <w:r>
        <w:t xml:space="preserve">Chemist</w:t>
      </w:r>
      <w:r>
        <w:t xml:space="preserve"> </w:t>
      </w:r>
      <w:r>
        <w:t xml:space="preserve">in</w:t>
      </w:r>
      <w:r>
        <w:t xml:space="preserve"> </w:t>
      </w:r>
      <w:r>
        <w:t xml:space="preserve">Abuja</w:t>
      </w:r>
      <w:r>
        <w:t xml:space="preserve"> </w:t>
      </w:r>
      <w:r>
        <w:t xml:space="preserve">must navigate bureaucratic requirements to ensure patient safety. Furthermore, it discusses the integration of digital inventory systems to track controlled substances, reflecting the modernization efforts within the capital's healthcare sector.</w:t>
      </w:r>
    </w:p>
    <w:bookmarkEnd w:id="20"/>
    <w:bookmarkStart w:id="21" w:name="public-health-and-community-pharmacy"/>
    <w:p>
      <w:pPr>
        <w:pStyle w:val="Heading2"/>
      </w:pPr>
      <w:r>
        <w:t xml:space="preserve">Public Health and Community Pharmacy</w:t>
      </w:r>
    </w:p>
    <w:p>
      <w:pPr>
        <w:pStyle w:val="FirstParagraph"/>
      </w:pPr>
      <w:r>
        <w:t xml:space="preserve"> </w:t>
      </w:r>
      <w:r>
        <w:t xml:space="preserve">Ogunleye, A., &amp; Ibrahim, M. (2020). "The Role of Community Pharmacists in Chronic Disease Management in Abuja."</w:t>
      </w:r>
      <w:r>
        <w:t xml:space="preserve"> </w:t>
      </w:r>
      <w:r>
        <w:rPr>
          <w:iCs/>
          <w:i/>
        </w:rPr>
        <w:t xml:space="preserve">Nigerian Journal of Clinical Practice</w:t>
      </w:r>
      <w:r>
        <w:t xml:space="preserve">, 23(4), 450-458.</w:t>
      </w:r>
      <w:r>
        <w:t xml:space="preserve"> </w:t>
      </w:r>
    </w:p>
    <w:p>
      <w:pPr>
        <w:pStyle w:val="BodyText"/>
      </w:pPr>
      <w:r>
        <w:t xml:space="preserve">This peer-reviewed article investigates the expanding role of the</w:t>
      </w:r>
      <w:r>
        <w:t xml:space="preserve"> </w:t>
      </w:r>
      <w:r>
        <w:t xml:space="preserve">Chemist</w:t>
      </w:r>
      <w:r>
        <w:t xml:space="preserve"> </w:t>
      </w:r>
      <w:r>
        <w:t xml:space="preserve">beyond mere drug dispensing in the urban environment of</w:t>
      </w:r>
      <w:r>
        <w:t xml:space="preserve"> </w:t>
      </w:r>
      <w:r>
        <w:t xml:space="preserve">Abuja</w:t>
      </w:r>
      <w:r>
        <w:t xml:space="preserve">. The authors argue that community pharmacists are increasingly becoming the first point of contact for patients managing hypertension and diabetes. The study highlights that</w:t>
      </w:r>
      <w:r>
        <w:t xml:space="preserve"> </w:t>
      </w:r>
      <w:r>
        <w:t xml:space="preserve">Chemist</w:t>
      </w:r>
      <w:r>
        <w:t xml:space="preserve"> </w:t>
      </w:r>
      <w:r>
        <w:t xml:space="preserve">practitioners in</w:t>
      </w:r>
      <w:r>
        <w:t xml:space="preserve"> </w:t>
      </w:r>
      <w:r>
        <w:t xml:space="preserve">Abuja</w:t>
      </w:r>
      <w:r>
        <w:t xml:space="preserve"> </w:t>
      </w:r>
      <w:r>
        <w:t xml:space="preserve">are actively involved in patient counseling and adherence monitoring. This source is essential for understanding the social dimension of the profession, illustrating how the</w:t>
      </w:r>
      <w:r>
        <w:t xml:space="preserve"> </w:t>
      </w:r>
      <w:r>
        <w:t xml:space="preserve">Chemist</w:t>
      </w:r>
      <w:r>
        <w:t xml:space="preserve"> </w:t>
      </w:r>
      <w:r>
        <w:t xml:space="preserve">contributes to reducing the burden on hospitals in the Federal Capital Territory. It underscores the necessity for continuous professional development for chemists in Nigeria to meet these growing public health demands.</w:t>
      </w:r>
    </w:p>
    <w:p>
      <w:pPr>
        <w:pStyle w:val="BodyText"/>
      </w:pPr>
      <w:r>
        <w:t xml:space="preserve"> </w:t>
      </w:r>
      <w:r>
        <w:t xml:space="preserve">National Agency for Food and Drug Administration and Control (NAFDAC). (2022).</w:t>
      </w:r>
      <w:r>
        <w:t xml:space="preserve"> </w:t>
      </w:r>
      <w:r>
        <w:rPr>
          <w:iCs/>
          <w:i/>
        </w:rPr>
        <w:t xml:space="preserve">Annual Report on Drug Quality Surveillance in the FCT</w:t>
      </w:r>
      <w:r>
        <w:t xml:space="preserve">. Abuja: NAFDAC Press.</w:t>
      </w:r>
      <w:r>
        <w:t xml:space="preserve"> </w:t>
      </w:r>
    </w:p>
    <w:p>
      <w:pPr>
        <w:pStyle w:val="BodyText"/>
      </w:pPr>
      <w:r>
        <w:t xml:space="preserve">This report provides empirical data on the quality of pharmaceutical products available in</w:t>
      </w:r>
      <w:r>
        <w:t xml:space="preserve"> </w:t>
      </w:r>
      <w:r>
        <w:t xml:space="preserve">Abuja</w:t>
      </w:r>
      <w:r>
        <w:t xml:space="preserve">. It details the efforts of NAFDAC in collaborating with licensed</w:t>
      </w:r>
      <w:r>
        <w:t xml:space="preserve"> </w:t>
      </w:r>
      <w:r>
        <w:t xml:space="preserve">Chemist</w:t>
      </w:r>
      <w:r>
        <w:t xml:space="preserve"> </w:t>
      </w:r>
      <w:r>
        <w:t xml:space="preserve">outlets to remove substandard and falsified medicines from the market. The document is crucial for understanding the regulatory environment in which the</w:t>
      </w:r>
      <w:r>
        <w:t xml:space="preserve"> </w:t>
      </w:r>
      <w:r>
        <w:t xml:space="preserve">Chemist</w:t>
      </w:r>
      <w:r>
        <w:t xml:space="preserve"> </w:t>
      </w:r>
      <w:r>
        <w:t xml:space="preserve">operates in Nigeria's capital. It reveals that while</w:t>
      </w:r>
      <w:r>
        <w:t xml:space="preserve"> </w:t>
      </w:r>
      <w:r>
        <w:t xml:space="preserve">Abuja</w:t>
      </w:r>
      <w:r>
        <w:t xml:space="preserve"> </w:t>
      </w:r>
      <w:r>
        <w:t xml:space="preserve">has stricter enforcement than many other regions, challenges remain. The report emphasizes the</w:t>
      </w:r>
      <w:r>
        <w:t xml:space="preserve"> </w:t>
      </w:r>
      <w:r>
        <w:t xml:space="preserve">Chemist</w:t>
      </w:r>
      <w:r>
        <w:t xml:space="preserve">'s role as a gatekeeper, responsible for verifying the authenticity of drugs before they reach the consumer. This source validates the importance of regulatory compliance in maintaining public trust in the pharmaceutical sector.</w:t>
      </w:r>
    </w:p>
    <w:bookmarkEnd w:id="21"/>
    <w:bookmarkStart w:id="22" w:name="X13e8b44fc5c36e6b1435ac6892b17e0ad072bdf"/>
    <w:p>
      <w:pPr>
        <w:pStyle w:val="Heading2"/>
      </w:pPr>
      <w:r>
        <w:t xml:space="preserve">Environmental Health and Pharmaceutical Waste</w:t>
      </w:r>
    </w:p>
    <w:p>
      <w:pPr>
        <w:pStyle w:val="FirstParagraph"/>
      </w:pPr>
      <w:r>
        <w:t xml:space="preserve"> </w:t>
      </w:r>
      <w:r>
        <w:t xml:space="preserve">Eze, C., &amp; Okonkwo, P. (2021). "Pharmaceutical Waste Management Practices in Hospitals and Pharmacies in Abuja."</w:t>
      </w:r>
      <w:r>
        <w:t xml:space="preserve"> </w:t>
      </w:r>
      <w:r>
        <w:rPr>
          <w:iCs/>
          <w:i/>
        </w:rPr>
        <w:t xml:space="preserve">African Journal of Environmental Science and Technology</w:t>
      </w:r>
      <w:r>
        <w:t xml:space="preserve">, 15(2), 112-120.</w:t>
      </w:r>
      <w:r>
        <w:t xml:space="preserve"> </w:t>
      </w:r>
    </w:p>
    <w:p>
      <w:pPr>
        <w:pStyle w:val="BodyText"/>
      </w:pPr>
      <w:r>
        <w:t xml:space="preserve">This study examines the environmental responsibilities of the</w:t>
      </w:r>
      <w:r>
        <w:t xml:space="preserve"> </w:t>
      </w:r>
      <w:r>
        <w:t xml:space="preserve">Chemist</w:t>
      </w:r>
      <w:r>
        <w:t xml:space="preserve"> </w:t>
      </w:r>
      <w:r>
        <w:t xml:space="preserve">in</w:t>
      </w:r>
      <w:r>
        <w:t xml:space="preserve"> </w:t>
      </w:r>
      <w:r>
        <w:t xml:space="preserve">Abuja</w:t>
      </w:r>
      <w:r>
        <w:t xml:space="preserve">, focusing on the disposal of expired and unused medications. The authors found that improper disposal practices pose a significant risk to the city's water systems and soil quality. The article argues that the</w:t>
      </w:r>
      <w:r>
        <w:t xml:space="preserve"> </w:t>
      </w:r>
      <w:r>
        <w:t xml:space="preserve">Chemist</w:t>
      </w:r>
      <w:r>
        <w:t xml:space="preserve"> </w:t>
      </w:r>
      <w:r>
        <w:t xml:space="preserve">must be trained in hazardous waste management protocols specific to the Nigerian context. It provides a critical perspective on the profession, suggesting that the role of the</w:t>
      </w:r>
      <w:r>
        <w:t xml:space="preserve"> </w:t>
      </w:r>
      <w:r>
        <w:t xml:space="preserve">Chemist</w:t>
      </w:r>
      <w:r>
        <w:t xml:space="preserve"> </w:t>
      </w:r>
      <w:r>
        <w:t xml:space="preserve">in</w:t>
      </w:r>
      <w:r>
        <w:t xml:space="preserve"> </w:t>
      </w:r>
      <w:r>
        <w:t xml:space="preserve">Abuja</w:t>
      </w:r>
      <w:r>
        <w:t xml:space="preserve"> </w:t>
      </w:r>
      <w:r>
        <w:t xml:space="preserve">extends to environmental stewardship. This source is vital for policymakers and educators aiming to integrate sustainability into the curriculum for future chemists in Nigeria.</w:t>
      </w:r>
    </w:p>
    <w:p>
      <w:pPr>
        <w:pStyle w:val="BodyText"/>
      </w:pPr>
      <w:r>
        <w:t xml:space="preserve"> </w:t>
      </w:r>
      <w:r>
        <w:t xml:space="preserve">Federal Capital Territory Administration (FCTA). (2023).</w:t>
      </w:r>
      <w:r>
        <w:t xml:space="preserve"> </w:t>
      </w:r>
      <w:r>
        <w:rPr>
          <w:iCs/>
          <w:i/>
        </w:rPr>
        <w:t xml:space="preserve">Environmental Health Regulations for Pharmaceutical Establishments</w:t>
      </w:r>
      <w:r>
        <w:t xml:space="preserve">. Abuja: FCTA Ministry of Environment.</w:t>
      </w:r>
      <w:r>
        <w:t xml:space="preserve"> </w:t>
      </w:r>
    </w:p>
    <w:p>
      <w:pPr>
        <w:pStyle w:val="BodyText"/>
      </w:pPr>
      <w:r>
        <w:t xml:space="preserve">This regulatory document sets forth the specific environmental standards that every</w:t>
      </w:r>
      <w:r>
        <w:t xml:space="preserve"> </w:t>
      </w:r>
      <w:r>
        <w:t xml:space="preserve">Chemist</w:t>
      </w:r>
      <w:r>
        <w:t xml:space="preserve"> </w:t>
      </w:r>
      <w:r>
        <w:t xml:space="preserve">and pharmacy owner in</w:t>
      </w:r>
      <w:r>
        <w:t xml:space="preserve"> </w:t>
      </w:r>
      <w:r>
        <w:t xml:space="preserve">Abuja</w:t>
      </w:r>
      <w:r>
        <w:t xml:space="preserve"> </w:t>
      </w:r>
      <w:r>
        <w:t xml:space="preserve">must adhere to. It covers waste segregation, storage of hazardous chemicals, and reporting mechanisms for spills. The document is highly relevant for understanding the operational constraints faced by the</w:t>
      </w:r>
      <w:r>
        <w:t xml:space="preserve"> </w:t>
      </w:r>
      <w:r>
        <w:t xml:space="preserve">Chemist</w:t>
      </w:r>
      <w:r>
        <w:t xml:space="preserve"> </w:t>
      </w:r>
      <w:r>
        <w:t xml:space="preserve">in the Federal Capital Territory. It highlights the increasing pressure on the pharmaceutical sector in Nigeria to adopt eco-friendly practices. By analyzing this source, one gains insight into the intersection of public health and environmental policy, demonstrating that the</w:t>
      </w:r>
      <w:r>
        <w:t xml:space="preserve"> </w:t>
      </w:r>
      <w:r>
        <w:t xml:space="preserve">Chemist</w:t>
      </w:r>
      <w:r>
        <w:t xml:space="preserve"> </w:t>
      </w:r>
      <w:r>
        <w:t xml:space="preserve">in</w:t>
      </w:r>
      <w:r>
        <w:t xml:space="preserve"> </w:t>
      </w:r>
      <w:r>
        <w:t xml:space="preserve">Abuja</w:t>
      </w:r>
      <w:r>
        <w:t xml:space="preserve"> </w:t>
      </w:r>
      <w:r>
        <w:t xml:space="preserve">plays a dual role in protecting both human health and the local ecosystem.</w:t>
      </w:r>
    </w:p>
    <w:bookmarkEnd w:id="22"/>
    <w:bookmarkStart w:id="23" w:name="conclusion"/>
    <w:p>
      <w:pPr>
        <w:pStyle w:val="Heading2"/>
      </w:pPr>
      <w:r>
        <w:t xml:space="preserve">Conclusion</w:t>
      </w:r>
    </w:p>
    <w:p>
      <w:pPr>
        <w:pStyle w:val="FirstParagraph"/>
      </w:pPr>
      <w:r>
        <w:t xml:space="preserve">The annotated bibliography above illustrates the multifaceted nature of the</w:t>
      </w:r>
      <w:r>
        <w:t xml:space="preserve"> </w:t>
      </w:r>
      <w:r>
        <w:t xml:space="preserve">Chemist</w:t>
      </w:r>
      <w:r>
        <w:t xml:space="preserve"> </w:t>
      </w:r>
      <w:r>
        <w:t xml:space="preserve">profession within</w:t>
      </w:r>
      <w:r>
        <w:t xml:space="preserve"> </w:t>
      </w:r>
      <w:r>
        <w:t xml:space="preserve">Abuja</w:t>
      </w:r>
      <w:r>
        <w:t xml:space="preserve">, Nigeria. From strict regulatory compliance and drug quality assurance to community health engagement and environmental protection, the</w:t>
      </w:r>
      <w:r>
        <w:t xml:space="preserve"> </w:t>
      </w:r>
      <w:r>
        <w:t xml:space="preserve">Chemist</w:t>
      </w:r>
      <w:r>
        <w:t xml:space="preserve"> </w:t>
      </w:r>
      <w:r>
        <w:t xml:space="preserve">is a cornerstone of the city's healthcare infrastructure. These sources collectively demonstrate that the practice of chemistry in</w:t>
      </w:r>
      <w:r>
        <w:t xml:space="preserve"> </w:t>
      </w:r>
      <w:r>
        <w:t xml:space="preserve">Abuja</w:t>
      </w:r>
      <w:r>
        <w:t xml:space="preserve"> </w:t>
      </w:r>
      <w:r>
        <w:t xml:space="preserve">is not isolated but deeply integrated with national policies and local environmental realities. Understanding these dimensions is essential for any stakeholder involved in the pharmaceutical sector in Nigeria.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Abuja, Nigeria</dc:title>
  <dc:creator/>
  <dc:language>en</dc:language>
  <cp:keywords/>
  <dcterms:created xsi:type="dcterms:W3CDTF">2026-08-07T16:50:02Z</dcterms:created>
  <dcterms:modified xsi:type="dcterms:W3CDTF">2026-08-07T16:50:02Z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