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Singapore</w:t>
      </w:r>
    </w:p>
    <w:bookmarkStart w:id="23" w:name="Xeb704d20f99b15be0e011fdb7df25c9a27893f2"/>
    <w:p>
      <w:pPr>
        <w:pStyle w:val="Heading1"/>
      </w:pPr>
      <w:r>
        <w:t xml:space="preserve">Annotated Bibliography: The Role of the Chemist in Singapore</w:t>
      </w:r>
    </w:p>
    <w:p>
      <w:pPr>
        <w:pStyle w:val="FirstParagraph"/>
      </w:pPr>
      <w:r>
        <w:t xml:space="preserve">The following annotated bibliography compiles key resources regarding the profession of the chemist within the specific context of Singapore. As a global hub for biopharmaceuticals, petrochemicals, and advanced materials, Singapore presents a unique landscape for chemical sciences. These sources explore regulatory frameworks, educational pathways, industrial applications, and the future trajectory of chemistry in the nation.</w:t>
      </w:r>
    </w:p>
    <w:bookmarkStart w:id="20" w:name="introduction"/>
    <w:p>
      <w:pPr>
        <w:pStyle w:val="Heading2"/>
      </w:pPr>
      <w:r>
        <w:t xml:space="preserve">Introduction</w:t>
      </w:r>
    </w:p>
    <w:p>
      <w:pPr>
        <w:pStyle w:val="FirstParagraph"/>
      </w:pPr>
      <w:r>
        <w:t xml:space="preserve">Singapore has strategically positioned itself as a leading center for the chemical industry in Asia. The role of the chemist here extends beyond traditional laboratory work to include critical responsibilities in quality assurance, regulatory compliance, and sustainable innovation. This bibliography serves as a foundational resource for students, professionals, and researchers interested in the intersection of chemistry and Singapore's economic and social development.</w:t>
      </w:r>
    </w:p>
    <w:bookmarkEnd w:id="20"/>
    <w:bookmarkStart w:id="21" w:name="bibliographic-entries"/>
    <w:p>
      <w:pPr>
        <w:pStyle w:val="Heading2"/>
      </w:pPr>
      <w:r>
        <w:t xml:space="preserve">Bibliographic Entries</w:t>
      </w:r>
    </w:p>
    <w:p>
      <w:pPr>
        <w:pStyle w:val="FirstParagraph"/>
      </w:pPr>
      <w:r>
        <w:t xml:space="preserve">Enterprise Singapore. (2023).</w:t>
      </w:r>
      <w:r>
        <w:t xml:space="preserve"> </w:t>
      </w:r>
      <w:r>
        <w:rPr>
          <w:iCs/>
          <w:i/>
        </w:rPr>
        <w:t xml:space="preserve">Chemical Industry in Singapore: Strategic Roadmap and Opportunities</w:t>
      </w:r>
      <w:r>
        <w:t xml:space="preserve">. Government of Singapore.</w:t>
      </w:r>
    </w:p>
    <w:p>
      <w:pPr>
        <w:pStyle w:val="BodyText"/>
      </w:pPr>
      <w:r>
        <w:t xml:space="preserve">This official government publication provides a comprehensive overview of the chemical sector in Singapore. It highlights the transition from traditional petrochemicals to high-value specialty chemicals and biopharmaceuticals. For the chemist, this document is essential as it outlines the specific skills and technological competencies required by the industry. It details government incentives for research and development, emphasizing the need for chemists to engage in green chemistry and sustainable manufacturing processes. The report serves as a primary source for understanding the macroeconomic environment in which a chemist operates in Singapore.</w:t>
      </w:r>
    </w:p>
    <w:p>
      <w:pPr>
        <w:pStyle w:val="BodyText"/>
      </w:pPr>
      <w:r>
        <w:t xml:space="preserve">National Environment Agency (NEA). (2022).</w:t>
      </w:r>
      <w:r>
        <w:t xml:space="preserve"> </w:t>
      </w:r>
      <w:r>
        <w:rPr>
          <w:iCs/>
          <w:i/>
        </w:rPr>
        <w:t xml:space="preserve">Environmental Management of Chemicals: Guidelines for Industry</w:t>
      </w:r>
      <w:r>
        <w:t xml:space="preserve">. Singapore: NEA Publications.</w:t>
      </w:r>
    </w:p>
    <w:p>
      <w:pPr>
        <w:pStyle w:val="BodyText"/>
      </w:pPr>
      <w:r>
        <w:t xml:space="preserve">This guideline document is critical for any chemist working in industrial or laboratory settings in Singapore. It details the strict regulations regarding the handling, storage, and disposal of hazardous chemicals. Given Singapore's dense urban environment and limited land mass, environmental safety is paramount. The text provides technical specifications for compliance with the Environmental Public Health Act. It is a practical resource that bridges the gap between theoretical chemical knowledge and legal obligations, ensuring that chemists contribute to the nation's high standards of environmental stewardship.</w:t>
      </w:r>
    </w:p>
    <w:p>
      <w:pPr>
        <w:pStyle w:val="BodyText"/>
      </w:pPr>
      <w:r>
        <w:t xml:space="preserve">Tan, K. H., &amp; Lee, S. J. (2021).</w:t>
      </w:r>
      <w:r>
        <w:t xml:space="preserve"> </w:t>
      </w:r>
      <w:r>
        <w:rPr>
          <w:iCs/>
          <w:i/>
        </w:rPr>
        <w:t xml:space="preserve">Biopharmaceutical Manufacturing in Singapore: Challenges and Innovations</w:t>
      </w:r>
      <w:r>
        <w:t xml:space="preserve">. Journal of Asian Chemical Engineering, 15(3), 112-128.</w:t>
      </w:r>
    </w:p>
    <w:p>
      <w:pPr>
        <w:pStyle w:val="BodyText"/>
      </w:pPr>
      <w:r>
        <w:t xml:space="preserve">This peer-reviewed article examines the rapid growth of the biopharmaceutical sector in Singapore, particularly in areas like Tuas Biopolis. The authors discuss the specific role of the analytical chemist in ensuring product purity and regulatory compliance for global markets. The paper highlights the integration of automation and artificial intelligence in chemical analysis. It is a valuable resource for understanding how the modern chemist in Singapore must adapt to digital transformation while maintaining rigorous scientific standards. The study underscores the country's ambition to be a global leader in drug discovery and manufacturing.</w:t>
      </w:r>
    </w:p>
    <w:p>
      <w:pPr>
        <w:pStyle w:val="BodyText"/>
      </w:pPr>
      <w:r>
        <w:t xml:space="preserve">Institute of Chemistry of Singapore (ICS). (2023).</w:t>
      </w:r>
      <w:r>
        <w:t xml:space="preserve"> </w:t>
      </w:r>
      <w:r>
        <w:rPr>
          <w:iCs/>
          <w:i/>
        </w:rPr>
        <w:t xml:space="preserve">Code of Professional Conduct for Chemists</w:t>
      </w:r>
      <w:r>
        <w:t xml:space="preserve">. ICS Official Website.</w:t>
      </w:r>
    </w:p>
    <w:p>
      <w:pPr>
        <w:pStyle w:val="BodyText"/>
      </w:pPr>
      <w:r>
        <w:t xml:space="preserve">This document outlines the ethical standards and professional responsibilities expected of chemists registered with the Institute of Chemistry of Singapore. It covers issues such as integrity in reporting data, safety protocols, and continuing professional development. For anyone pursuing a career as a chemist in Singapore, this code is mandatory reading. It reflects the high level of trust placed in chemical professionals to safeguard public health and safety. The document also provides insights into the career progression pathways available within the local professional community.</w:t>
      </w:r>
    </w:p>
    <w:p>
      <w:pPr>
        <w:pStyle w:val="BodyText"/>
      </w:pPr>
      <w:r>
        <w:t xml:space="preserve">National University of Singapore (NUS). (2022).</w:t>
      </w:r>
      <w:r>
        <w:t xml:space="preserve"> </w:t>
      </w:r>
      <w:r>
        <w:rPr>
          <w:iCs/>
          <w:i/>
        </w:rPr>
        <w:t xml:space="preserve">Department of Chemistry: Research Impact Report</w:t>
      </w:r>
      <w:r>
        <w:t xml:space="preserve">. NUS Press.</w:t>
      </w:r>
    </w:p>
    <w:p>
      <w:pPr>
        <w:pStyle w:val="BodyText"/>
      </w:pPr>
      <w:r>
        <w:t xml:space="preserve">This report showcases the cutting-edge research being conducted at one of Singapore's premier universities. It highlights areas such as materials science, medicinal chemistry, and green energy solutions. The document illustrates the strong collaboration between academia and industry in Singapore. For students and early-career chemists, it provides a roadmap of potential research topics and career opportunities. It demonstrates how academic chemistry in Singapore is directly aligned with national priorities, such as energy sustainability and healthcare innovation.</w:t>
      </w:r>
    </w:p>
    <w:p>
      <w:pPr>
        <w:pStyle w:val="BodyText"/>
      </w:pPr>
      <w:r>
        <w:t xml:space="preserve">Singapore Chemical Industry Council (SCIC). (2023).</w:t>
      </w:r>
      <w:r>
        <w:t xml:space="preserve"> </w:t>
      </w:r>
      <w:r>
        <w:rPr>
          <w:iCs/>
          <w:i/>
        </w:rPr>
        <w:t xml:space="preserve">Sustainability in the Chemical Sector: A Blueprint for 2030</w:t>
      </w:r>
      <w:r>
        <w:t xml:space="preserve">. SCIC Publications.</w:t>
      </w:r>
    </w:p>
    <w:p>
      <w:pPr>
        <w:pStyle w:val="BodyText"/>
      </w:pPr>
      <w:r>
        <w:t xml:space="preserve">This industry-led report focuses on the environmental and social responsibilities of the chemical sector in Singapore. It outlines targets for reducing carbon emissions and improving resource efficiency. The document is crucial for chemists involved in process optimization and product development. It emphasizes the shift towards circular economy principles, where chemists are tasked with designing products that are recyclable and less harmful to the environment. The report provides a clear vision of the future role of the chemist as a key driver of sustainability in Singapore's industrial landscape.</w:t>
      </w:r>
    </w:p>
    <w:p>
      <w:pPr>
        <w:pStyle w:val="BodyText"/>
      </w:pPr>
      <w:r>
        <w:t xml:space="preserve">Ministry of Manpower (MOM). (2023).</w:t>
      </w:r>
      <w:r>
        <w:t xml:space="preserve"> </w:t>
      </w:r>
      <w:r>
        <w:rPr>
          <w:iCs/>
          <w:i/>
        </w:rPr>
        <w:t xml:space="preserve">Future Skills Framework for Chemical Engineering and Science</w:t>
      </w:r>
      <w:r>
        <w:t xml:space="preserve">. Government of Singapore.</w:t>
      </w:r>
    </w:p>
    <w:p>
      <w:pPr>
        <w:pStyle w:val="BodyText"/>
      </w:pPr>
      <w:r>
        <w:t xml:space="preserve">This framework identifies the key skills and competencies required for chemists and chemical engineers in Singapore's evolving economy. It highlights the importance of digital literacy, data analysis, and cross-disciplinary collaboration. The document is a practical guide for career planning and professional development. It helps chemists understand the skills gap and how to upskill to remain competitive in the job market. The framework reflects the government's commitment to ensuring that the chemical workforce is prepared for the challenges of Industry 4.0.</w:t>
      </w:r>
    </w:p>
    <w:p>
      <w:pPr>
        <w:pStyle w:val="BodyText"/>
      </w:pPr>
      <w:r>
        <w:t xml:space="preserve">Wong, L. M. (2020).</w:t>
      </w:r>
      <w:r>
        <w:t xml:space="preserve"> </w:t>
      </w:r>
      <w:r>
        <w:rPr>
          <w:iCs/>
          <w:i/>
        </w:rPr>
        <w:t xml:space="preserve">Regulatory Affairs for Pharmaceuticals in Singapore: A Practical Guide</w:t>
      </w:r>
      <w:r>
        <w:t xml:space="preserve">. Singapore Medical Journal, 61(4), 189-195.</w:t>
      </w:r>
    </w:p>
    <w:p>
      <w:pPr>
        <w:pStyle w:val="BodyText"/>
      </w:pPr>
      <w:r>
        <w:t xml:space="preserve">This article provides an in-depth look at the regulatory landscape for pharmaceuticals in Singapore, managed by the Health Sciences Authority (HSA). It is particularly relevant for chemists working in drug development and quality control. The author explains the complex approval processes and the documentation required for new chemical entities. Understanding these regulations is essential for chemists to ensure that their work meets international standards and can be successfully commercialized. The article serves as a bridge between scientific research and regulatory compliance in the Singaporean context.</w:t>
      </w:r>
    </w:p>
    <w:bookmarkEnd w:id="21"/>
    <w:bookmarkStart w:id="22" w:name="conclusion"/>
    <w:p>
      <w:pPr>
        <w:pStyle w:val="Heading2"/>
      </w:pPr>
      <w:r>
        <w:t xml:space="preserve">Conclusion</w:t>
      </w:r>
    </w:p>
    <w:p>
      <w:pPr>
        <w:pStyle w:val="FirstParagraph"/>
      </w:pPr>
      <w:r>
        <w:t xml:space="preserve">The annotated bibliography presented above highlights the multifaceted role of the chemist in Singapore. From adhering to strict environmental regulations to driving innovation in biopharmaceuticals, chemists are integral to the nation's economic and social progress. These resources provide a comprehensive understanding of the professional, ethical, and technical dimensions of the field. As Singapore continues to evolve as a global hub for chemical sciences, the chemist's role will remain dynamic, requiring continuous learning and adaptation to new challenges and opportunities.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Singapore</dc:title>
  <dc:creator/>
  <dc:language>en</dc:language>
  <cp:keywords/>
  <dcterms:created xsi:type="dcterms:W3CDTF">2026-08-07T06:13:12Z</dcterms:created>
  <dcterms:modified xsi:type="dcterms:W3CDTF">2026-08-07T06:13:12Z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