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4" w:name="X85b2c0ea57ba8e5967d3c1942bec57fa31120c2"/>
    <w:p>
      <w:pPr>
        <w:pStyle w:val="Heading1"/>
      </w:pPr>
      <w:r>
        <w:t xml:space="preserve">Annotated Bibliography: The Role of the Chemist in South Africa (Cape Town)</w:t>
      </w:r>
    </w:p>
    <w:p>
      <w:pPr>
        <w:pStyle w:val="FirstParagraph"/>
      </w:pPr>
      <w:r>
        <w:t xml:space="preserve">This annotated bibliography provides a comprehensive overview of the professional landscape, regulatory environment, and societal impact of the chemist within the context of South Africa, with a specific focus on the Western Cape and Cape Town. The selected sources address the dual nature of the profession—encompassing both the clinical pharmacist and the analytical chemist—and highlight the unique challenges and opportunities present in this region.</w:t>
      </w:r>
    </w:p>
    <w:bookmarkStart w:id="20" w:name="X45ece82b558936b99373fc2efe9930e4d2b1d1b"/>
    <w:p>
      <w:pPr>
        <w:pStyle w:val="Heading2"/>
      </w:pPr>
      <w:r>
        <w:t xml:space="preserve">Regulatory Framework and Professional Standards</w:t>
      </w:r>
    </w:p>
    <w:p>
      <w:pPr>
        <w:pStyle w:val="FirstParagraph"/>
      </w:pPr>
      <w:r>
        <w:t xml:space="preserve">South African Pharmacy Council (SAPC). (2023).</w:t>
      </w:r>
      <w:r>
        <w:t xml:space="preserve"> </w:t>
      </w:r>
      <w:r>
        <w:rPr>
          <w:iCs/>
          <w:i/>
        </w:rPr>
        <w:t xml:space="preserve">Code of Conduct for Pharmacists and Pharmacy Technicians</w:t>
      </w:r>
      <w:r>
        <w:t xml:space="preserve">. Pretoria: SAPC.</w:t>
      </w:r>
    </w:p>
    <w:p>
      <w:pPr>
        <w:pStyle w:val="BodyText"/>
      </w:pPr>
      <w:r>
        <w:t xml:space="preserve">This document is the primary regulatory framework governing the practice of pharmacy in South Africa. For a chemist operating in Cape Town, this code is indispensable as it outlines the ethical obligations regarding patient confidentiality, professional competence, and the dispensing of medicines. The annotation highlights that while the regulations are national, the SAPC maintains a strong regional presence in Cape Town, ensuring that local practitioners adhere to strict standards. It is essential reading for understanding the legal boundaries of the profession in the Western Cape.</w:t>
      </w:r>
    </w:p>
    <w:p>
      <w:pPr>
        <w:pStyle w:val="BodyText"/>
      </w:pPr>
      <w:r>
        <w:t xml:space="preserve">National Department of Health. (2022).</w:t>
      </w:r>
      <w:r>
        <w:t xml:space="preserve"> </w:t>
      </w:r>
      <w:r>
        <w:rPr>
          <w:iCs/>
          <w:i/>
        </w:rPr>
        <w:t xml:space="preserve">Medicines and Related Substances Act (Act 101 of 1965) and Amendments</w:t>
      </w:r>
      <w:r>
        <w:t xml:space="preserve">. Pretoria: Government Printer.</w:t>
      </w:r>
    </w:p>
    <w:p>
      <w:pPr>
        <w:pStyle w:val="BodyText"/>
      </w:pPr>
      <w:r>
        <w:t xml:space="preserve">This legislation forms the backbone of pharmaceutical regulation in South Africa. It defines the legal status of the "chemist" or pharmacist and regulates the sale, distribution, and advertising of medicines. In the context of Cape Town, where there is a high density of both private pharmacies and community health centers, this Act is critical for ensuring public safety. The document details the penalties for non-compliance, which is particularly relevant given the ongoing challenges with counterfeit medicines in the region.</w:t>
      </w:r>
    </w:p>
    <w:bookmarkEnd w:id="20"/>
    <w:bookmarkStart w:id="21" w:name="public-health-and-community-impact"/>
    <w:p>
      <w:pPr>
        <w:pStyle w:val="Heading2"/>
      </w:pPr>
      <w:r>
        <w:t xml:space="preserve">Public Health and Community Impact</w:t>
      </w:r>
    </w:p>
    <w:p>
      <w:pPr>
        <w:pStyle w:val="FirstParagraph"/>
      </w:pPr>
      <w:r>
        <w:t xml:space="preserve">Western Cape Department of Health. (2023).</w:t>
      </w:r>
      <w:r>
        <w:t xml:space="preserve"> </w:t>
      </w:r>
      <w:r>
        <w:rPr>
          <w:iCs/>
          <w:i/>
        </w:rPr>
        <w:t xml:space="preserve">Strategic Plan for Pharmaceutical Services: 2023-2028</w:t>
      </w:r>
      <w:r>
        <w:t xml:space="preserve">. Cape Town: WCDOH.</w:t>
      </w:r>
    </w:p>
    <w:p>
      <w:pPr>
        <w:pStyle w:val="BodyText"/>
      </w:pPr>
      <w:r>
        <w:t xml:space="preserve">This strategic plan outlines the provincial government's approach to managing pharmaceutical services in the Western Cape. It is highly relevant to chemists working in the public sector in Cape Town, as it addresses issues such as stock management, the rollout of new antiretroviral therapies, and the integration of pharmacy services into primary healthcare clinics. The document emphasizes the chemist's role in combating the HIV/AIDS epidemic, which remains a significant public health priority in the region.</w:t>
      </w:r>
    </w:p>
    <w:p>
      <w:pPr>
        <w:pStyle w:val="BodyText"/>
      </w:pPr>
      <w:r>
        <w:t xml:space="preserve">Pharmaceutical Society of South Africa (PSSA). (2021).</w:t>
      </w:r>
      <w:r>
        <w:t xml:space="preserve"> </w:t>
      </w:r>
      <w:r>
        <w:rPr>
          <w:iCs/>
          <w:i/>
        </w:rPr>
        <w:t xml:space="preserve">The Pharmacist's Role in Chronic Disease Management in Urban South Africa</w:t>
      </w:r>
      <w:r>
        <w:t xml:space="preserve">. Journal of Pharmacy Practice, 15(3), 45-58.</w:t>
      </w:r>
    </w:p>
    <w:p>
      <w:pPr>
        <w:pStyle w:val="BodyText"/>
      </w:pPr>
      <w:r>
        <w:t xml:space="preserve">This journal article explores the expanding role of the chemist beyond dispensing, focusing on patient counseling and chronic disease management. Using case studies from Cape Town, the authors demonstrate how pharmacists are becoming integral to managing non-communicable diseases such as hypertension and diabetes. The study is particularly valuable for understanding the shift towards a more patient-centered model of care in South African urban centers.</w:t>
      </w:r>
    </w:p>
    <w:bookmarkEnd w:id="21"/>
    <w:bookmarkStart w:id="22" w:name="industrial-and-analytical-chemistry"/>
    <w:p>
      <w:pPr>
        <w:pStyle w:val="Heading2"/>
      </w:pPr>
      <w:r>
        <w:t xml:space="preserve">Industrial and Analytical Chemistry</w:t>
      </w:r>
    </w:p>
    <w:p>
      <w:pPr>
        <w:pStyle w:val="FirstParagraph"/>
      </w:pPr>
      <w:r>
        <w:t xml:space="preserve">Council for Scientific and Industrial Research (CSIR). (2022).</w:t>
      </w:r>
      <w:r>
        <w:t xml:space="preserve"> </w:t>
      </w:r>
      <w:r>
        <w:rPr>
          <w:iCs/>
          <w:i/>
        </w:rPr>
        <w:t xml:space="preserve">Advances in Pharmaceutical Manufacturing in South Africa</w:t>
      </w:r>
      <w:r>
        <w:t xml:space="preserve">. Pretoria: CSIR Press.</w:t>
      </w:r>
    </w:p>
    <w:p>
      <w:pPr>
        <w:pStyle w:val="BodyText"/>
      </w:pPr>
      <w:r>
        <w:t xml:space="preserve">This report highlights the contributions of analytical chemists to the pharmaceutical manufacturing sector in South Africa. While much of the industry is concentrated in Gauteng, the report notes the growing importance of Cape Town as a hub for research and development, particularly in the fields of biotechnology and natural products. It provides insight into the career opportunities available to chemists in the industrial sector within the Western Cape.</w:t>
      </w:r>
    </w:p>
    <w:p>
      <w:pPr>
        <w:pStyle w:val="BodyText"/>
      </w:pPr>
      <w:r>
        <w:t xml:space="preserve">University of Cape Town. (2023).</w:t>
      </w:r>
      <w:r>
        <w:t xml:space="preserve"> </w:t>
      </w:r>
      <w:r>
        <w:rPr>
          <w:iCs/>
          <w:i/>
        </w:rPr>
        <w:t xml:space="preserve">Department of Chemistry: Research Impact Report</w:t>
      </w:r>
      <w:r>
        <w:t xml:space="preserve">. Cape Town: UCT.</w:t>
      </w:r>
    </w:p>
    <w:p>
      <w:pPr>
        <w:pStyle w:val="BodyText"/>
      </w:pPr>
      <w:r>
        <w:t xml:space="preserve">This report details the research output of the Department of Chemistry at the University of Cape Town, one of the leading institutions in the country. It showcases the work of chemists in areas such as environmental chemistry, materials science, and medicinal chemistry. The document is a valuable resource for understanding the academic and research landscape for chemists in Cape Town and the university's role in training the next generation of professionals.</w:t>
      </w:r>
    </w:p>
    <w:bookmarkEnd w:id="22"/>
    <w:bookmarkStart w:id="23" w:name="challenges-and-future-directions"/>
    <w:p>
      <w:pPr>
        <w:pStyle w:val="Heading2"/>
      </w:pPr>
      <w:r>
        <w:t xml:space="preserve">Challenges and Future Directions</w:t>
      </w:r>
    </w:p>
    <w:p>
      <w:pPr>
        <w:pStyle w:val="FirstParagraph"/>
      </w:pPr>
      <w:r>
        <w:t xml:space="preserve">Health Systems Trust. (2022).</w:t>
      </w:r>
      <w:r>
        <w:t xml:space="preserve"> </w:t>
      </w:r>
      <w:r>
        <w:rPr>
          <w:iCs/>
          <w:i/>
        </w:rPr>
        <w:t xml:space="preserve">State of Health in South Africa: The Pharmaceutical Sector</w:t>
      </w:r>
      <w:r>
        <w:t xml:space="preserve">. Cape Town: HST.</w:t>
      </w:r>
    </w:p>
    <w:p>
      <w:pPr>
        <w:pStyle w:val="BodyText"/>
      </w:pPr>
      <w:r>
        <w:t xml:space="preserve">This comprehensive report analyzes the challenges facing the pharmaceutical sector in South Africa, including supply chain disruptions, funding constraints, and the impact of load-shedding on cold chain storage. For chemists in Cape Town, this document provides a realistic assessment of the operational difficulties they face daily. It also offers recommendations for improving resilience and efficiency in the sector.</w:t>
      </w:r>
    </w:p>
    <w:p>
      <w:pPr>
        <w:pStyle w:val="BodyText"/>
      </w:pPr>
      <w:r>
        <w:t xml:space="preserve">Smit, J., &amp; van der Merwe, L. (2023).</w:t>
      </w:r>
      <w:r>
        <w:t xml:space="preserve"> </w:t>
      </w:r>
      <w:r>
        <w:rPr>
          <w:iCs/>
          <w:i/>
        </w:rPr>
        <w:t xml:space="preserve">Pharmacy Practice in the Era of Digital Health: A Cape Town Perspective</w:t>
      </w:r>
      <w:r>
        <w:t xml:space="preserve">. South African Journal of Science, 119(1-2), 1-10.</w:t>
      </w:r>
    </w:p>
    <w:p>
      <w:pPr>
        <w:pStyle w:val="BodyText"/>
      </w:pPr>
      <w:r>
        <w:t xml:space="preserve">This article examines the integration of digital health technologies into pharmacy practice in Cape Town. It discusses the potential of telepharmacy, electronic prescribing, and mobile health applications to improve access to pharmaceutical care. The authors argue that chemists in South Africa must adapt to these technological changes to remain relevant and effective. This source is crucial for understanding the future direction of the profession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South Africa (Cape Town)</dc:title>
  <dc:creator/>
  <dc:language>en</dc:language>
  <cp:keywords/>
  <dcterms:created xsi:type="dcterms:W3CDTF">2026-08-07T06:12:22Z</dcterms:created>
  <dcterms:modified xsi:type="dcterms:W3CDTF">2026-08-07T06:12:22Z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