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Topic: The Professional Landscape of the Chemist in South Korea, Seoul</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chemist within the specific context of Seoul, South Korea. As the capital and economic hub of the nation, Seoul serves as the epicenter for research and development (R&amp;D), particularly in the fields of materials science, pharmaceuticals, and semiconductor chemistry. The following entries explore the regulatory environment, the role of major conglomerates (chaebols), and the academic contributions that define the work of a chemist in this dynamic region.</w:t>
      </w:r>
    </w:p>
    <w:bookmarkEnd w:id="21"/>
    <w:bookmarkStart w:id="22" w:name="bibliographic-entries"/>
    <w:p>
      <w:pPr>
        <w:pStyle w:val="Heading2"/>
      </w:pPr>
      <w:r>
        <w:t xml:space="preserve">Bibliographic Entries</w:t>
      </w:r>
    </w:p>
    <w:p>
      <w:pPr>
        <w:pStyle w:val="FirstParagraph"/>
      </w:pPr>
      <w:r>
        <w:t xml:space="preserve">Kim, J., &amp; Park, S. (2022).</w:t>
      </w:r>
      <w:r>
        <w:t xml:space="preserve"> </w:t>
      </w:r>
      <w:r>
        <w:rPr>
          <w:iCs/>
          <w:i/>
        </w:rPr>
        <w:t xml:space="preserve">Industrial Chemistry in the Seoul Capital Area: Trends and Opportunities</w:t>
      </w:r>
      <w:r>
        <w:t xml:space="preserve">. Journal of Korean Chemical Engineering, 39(4), 112-125.</w:t>
      </w:r>
    </w:p>
    <w:p>
      <w:pPr>
        <w:pStyle w:val="BodyText"/>
      </w:pPr>
      <w:r>
        <w:t xml:space="preserve">This article provides a comprehensive overview of the industrial chemistry sector in Seoul. It highlights how the concentration of major chemical plants and R&amp;D centers in the metropolitan area has created a unique ecosystem for chemists. The authors analyze the shift from traditional petrochemical processing to advanced materials development, which is critical for the semiconductor industry. For a chemist considering a career in Seoul, this source is essential for understanding the current market demands and the high demand for specialists in nanotechnology and battery materials.</w:t>
      </w:r>
    </w:p>
    <w:p>
      <w:pPr>
        <w:pStyle w:val="BodyText"/>
      </w:pPr>
      <w:r>
        <w:t xml:space="preserve">Lee, H. (2021).</w:t>
      </w:r>
      <w:r>
        <w:t xml:space="preserve"> </w:t>
      </w:r>
      <w:r>
        <w:rPr>
          <w:iCs/>
          <w:i/>
        </w:rPr>
        <w:t xml:space="preserve">Regulatory Frameworks for Chemical Safety in South Korea</w:t>
      </w:r>
      <w:r>
        <w:t xml:space="preserve">. Seoul National University Press.</w:t>
      </w:r>
    </w:p>
    <w:p>
      <w:pPr>
        <w:pStyle w:val="BodyText"/>
      </w:pPr>
      <w:r>
        <w:t xml:space="preserve">Lee’s monograph details the legal and safety standards that govern the practice of chemistry in South Korea. It specifically addresses the "Chemical Management Act" and its implications for laboratory safety in Seoul. The text is particularly relevant for foreign chemists or international students, as it explains the rigorous compliance requirements enforced by the Ministry of Environment. Understanding these regulations is vital for any chemist operating within Seoul's strict industrial zones.</w:t>
      </w:r>
    </w:p>
    <w:p>
      <w:pPr>
        <w:pStyle w:val="BodyText"/>
      </w:pPr>
      <w:r>
        <w:t xml:space="preserve">Choi, Y., &amp; Kim, D. (2023).</w:t>
      </w:r>
      <w:r>
        <w:t xml:space="preserve"> </w:t>
      </w:r>
      <w:r>
        <w:rPr>
          <w:iCs/>
          <w:i/>
        </w:rPr>
        <w:t xml:space="preserve">The Role of Chaebols in Advancing Pharmaceutical Chemistry</w:t>
      </w:r>
      <w:r>
        <w:t xml:space="preserve">. Korean Journal of Medicinal Chemistry, 33(2), 45-58.</w:t>
      </w:r>
    </w:p>
    <w:p>
      <w:pPr>
        <w:pStyle w:val="BodyText"/>
      </w:pPr>
      <w:r>
        <w:t xml:space="preserve">This study examines the influence of large South Korean conglomerates, such as Samsung and LG, on the pharmaceutical chemistry landscape in Seoul. It argues that the heavy investment by these corporations in Seoul-based research institutes has accelerated drug discovery processes. The article provides case studies of successful collaborations between academic chemists and corporate labs in the Gangnam and Pangyo areas. It is a valuable resource for understanding the corporate culture and career pathways available to chemists in the biotech sector.</w:t>
      </w:r>
    </w:p>
    <w:p>
      <w:pPr>
        <w:pStyle w:val="BodyText"/>
      </w:pPr>
      <w:r>
        <w:t xml:space="preserve">National Research Foundation of Korea. (2022).</w:t>
      </w:r>
      <w:r>
        <w:t xml:space="preserve"> </w:t>
      </w:r>
      <w:r>
        <w:rPr>
          <w:iCs/>
          <w:i/>
        </w:rPr>
        <w:t xml:space="preserve">Annual Report on R&amp;D Investment in Seoul Metropolitan Area</w:t>
      </w:r>
      <w:r>
        <w:t xml:space="preserve">. NRF Publications.</w:t>
      </w:r>
    </w:p>
    <w:p>
      <w:pPr>
        <w:pStyle w:val="BodyText"/>
      </w:pPr>
      <w:r>
        <w:t xml:space="preserve">This government report offers statistical data on research funding allocated to chemistry-related projects in Seoul. It highlights the significant government support for green chemistry and sustainable energy research. The report is crucial for chemists seeking grant opportunities or academic positions, as it outlines the national priorities that align with Seoul's development goals. It also provides insight into the competitive nature of securing research funding in the capital.</w:t>
      </w:r>
    </w:p>
    <w:p>
      <w:pPr>
        <w:pStyle w:val="BodyText"/>
      </w:pPr>
      <w:r>
        <w:t xml:space="preserve">Park, M. (2020).</w:t>
      </w:r>
      <w:r>
        <w:t xml:space="preserve"> </w:t>
      </w:r>
      <w:r>
        <w:rPr>
          <w:iCs/>
          <w:i/>
        </w:rPr>
        <w:t xml:space="preserve">Environmental Chemistry and Urban Sustainability in Seoul</w:t>
      </w:r>
      <w:r>
        <w:t xml:space="preserve">. Environmental Science &amp; Technology, 54(15), 9200-9210.</w:t>
      </w:r>
    </w:p>
    <w:p>
      <w:pPr>
        <w:pStyle w:val="BodyText"/>
      </w:pPr>
      <w:r>
        <w:t xml:space="preserve">Park’s research focuses on the application of environmental chemistry to solve urban pollution problems in Seoul. It discusses the role of chemists in monitoring air quality and developing filtration technologies for the city's dense population. This source is important for understanding the societal impact of chemistry in South Korea and the growing demand for environmental chemists who can contribute to Seoul's sustainability initiatives.</w:t>
      </w:r>
    </w:p>
    <w:p>
      <w:pPr>
        <w:pStyle w:val="BodyText"/>
      </w:pPr>
      <w:r>
        <w:t xml:space="preserve">Song, J., &amp; Lee, K. (2021).</w:t>
      </w:r>
      <w:r>
        <w:t xml:space="preserve"> </w:t>
      </w:r>
      <w:r>
        <w:rPr>
          <w:iCs/>
          <w:i/>
        </w:rPr>
        <w:t xml:space="preserve">Career Development for Young Chemists in South Korea</w:t>
      </w:r>
      <w:r>
        <w:t xml:space="preserve">. Journal of Chemical Education, 98(7), 2100-2105.</w:t>
      </w:r>
    </w:p>
    <w:p>
      <w:pPr>
        <w:pStyle w:val="BodyText"/>
      </w:pPr>
      <w:r>
        <w:t xml:space="preserve">This article addresses the challenges and opportunities faced by early-career chemists in Seoul. It discusses the importance of networking, language skills, and cultural adaptation for success in the Korean scientific community. The authors provide practical advice on navigating the academic and industrial job markets in Seoul. This resource is particularly useful for international chemists looking to establish their careers in South Korea.</w:t>
      </w:r>
    </w:p>
    <w:p>
      <w:pPr>
        <w:pStyle w:val="BodyText"/>
      </w:pPr>
      <w:r>
        <w:t xml:space="preserve">Kim, S., &amp; Choi, H. (2023).</w:t>
      </w:r>
      <w:r>
        <w:t xml:space="preserve"> </w:t>
      </w:r>
      <w:r>
        <w:rPr>
          <w:iCs/>
          <w:i/>
        </w:rPr>
        <w:t xml:space="preserve">Advances in Semiconductor Materials Chemistry in Seoul</w:t>
      </w:r>
      <w:r>
        <w:t xml:space="preserve">. Advanced Materials, 35(12), 2208901.</w:t>
      </w:r>
    </w:p>
    <w:p>
      <w:pPr>
        <w:pStyle w:val="BodyText"/>
      </w:pPr>
      <w:r>
        <w:t xml:space="preserve">This paper highlights the cutting-edge research in semiconductor materials chemistry being conducted in Seoul. It emphasizes the city's role as a global leader in this field, driven by the needs of major electronics manufacturers. The article details recent breakthroughs in high-k dielectrics and advanced packaging materials. For chemists specializing in inorganic or materials chemistry, this source provides a glimpse into the forefront of technological innovation in Seoul.</w:t>
      </w:r>
    </w:p>
    <w:p>
      <w:pPr>
        <w:pStyle w:val="BodyText"/>
      </w:pPr>
      <w:r>
        <w:t xml:space="preserve">Seoul Metropolitan Government. (2022).</w:t>
      </w:r>
      <w:r>
        <w:t xml:space="preserve"> </w:t>
      </w:r>
      <w:r>
        <w:rPr>
          <w:iCs/>
          <w:i/>
        </w:rPr>
        <w:t xml:space="preserve">Seoul Science and Technology Strategy 2030</w:t>
      </w:r>
      <w:r>
        <w:t xml:space="preserve">. SMG Publications.</w:t>
      </w:r>
    </w:p>
    <w:p>
      <w:pPr>
        <w:pStyle w:val="BodyText"/>
      </w:pPr>
      <w:r>
        <w:t xml:space="preserve">This strategic document outlines the city's vision for scientific development over the next decade. It includes specific goals for enhancing the chemistry sector, such as establishing new research hubs and fostering startups. The strategy emphasizes collaboration between universities, industries, and government agencies. This resource is essential for chemists interested in the long-term prospects of their profession in Seoul and the supportive policies being implemented by the local government.</w:t>
      </w:r>
    </w:p>
    <w:bookmarkEnd w:id="22"/>
    <w:p>
      <w:pPr>
        <w:pStyle w:val="BodyText"/>
      </w:pPr>
      <w:r>
        <w:t xml:space="preserve">© 2023 Annotated Bibliography on Chemists in Seoul, South Korea.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South Korea, Seoul</dc:title>
  <dc:creator/>
  <dc:language>en</dc:language>
  <cp:keywords/>
  <dcterms:created xsi:type="dcterms:W3CDTF">2026-08-07T00:14:40Z</dcterms:created>
  <dcterms:modified xsi:type="dcterms:W3CDTF">2026-08-07T00:14:40Z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