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Sudan</w:t>
      </w:r>
      <w:r>
        <w:t xml:space="preserve"> </w:t>
      </w:r>
      <w:r>
        <w:t xml:space="preserve">Khartoum</w:t>
      </w:r>
    </w:p>
    <w:bookmarkStart w:id="20" w:name="X59b2475c6f979bdcb12b103bc6c18a00723d821"/>
    <w:p>
      <w:pPr>
        <w:pStyle w:val="Heading1"/>
      </w:pPr>
      <w:r>
        <w:t xml:space="preserve">Annotated Bibliography: The Role of the Chemist in Sudan Khartoum</w:t>
      </w:r>
    </w:p>
    <w:p>
      <w:pPr>
        <w:pStyle w:val="FirstParagraph"/>
      </w:pPr>
      <w:r>
        <w:t xml:space="preserve">Contextual Analysis of Chemical Sciences, Public Health, and Industrial Application in the Sudanese Capital</w:t>
      </w:r>
    </w:p>
    <w:bookmarkEnd w:id="20"/>
    <w:p>
      <w:pPr>
        <w:pStyle w:val="BodyText"/>
      </w:pPr>
      <w:r>
        <w:t xml:space="preserve">This annotated bibliography compiles key resources regarding the professional scope, challenges, and contributions of the chemist within the specific socio-economic and environmental context of Sudan Khartoum. As the capital city and industrial hub of Sudan, Khartoum presents a unique landscape where chemical expertise is critical for water purification, pharmaceutical manufacturing, agricultural analysis, and environmental monitoring. The following entries explore how the chemist operates within the constraints and opportunities of the region, addressing issues ranging from the Nile's water quality to the regulation of local chemical industries.</w:t>
      </w:r>
    </w:p>
    <w:bookmarkStart w:id="21" w:name="X3f7d37182f88cccdbd41cb2dedb2b2053213e2d"/>
    <w:p>
      <w:pPr>
        <w:pStyle w:val="Heading2"/>
      </w:pPr>
      <w:r>
        <w:t xml:space="preserve">Water Quality and Environmental Chemistry</w:t>
      </w:r>
    </w:p>
    <w:p>
      <w:pPr>
        <w:pStyle w:val="FirstParagraph"/>
      </w:pPr>
      <w:r>
        <w:t xml:space="preserve">Abdel-Rahman, M., &amp; El-Sayed, H. (2019). "Heavy Metal Contamination in the Nile River at Khartoum: Implications for Public Health and Industrial Use."</w:t>
      </w:r>
      <w:r>
        <w:t xml:space="preserve"> </w:t>
      </w:r>
      <w:r>
        <w:rPr>
          <w:iCs/>
          <w:i/>
        </w:rPr>
        <w:t xml:space="preserve">Journal of African Environmental Sciences</w:t>
      </w:r>
      <w:r>
        <w:t xml:space="preserve">, 14(2), 45-62.</w:t>
      </w:r>
    </w:p>
    <w:p>
      <w:pPr>
        <w:pStyle w:val="BodyText"/>
      </w:pPr>
      <w:r>
        <w:t xml:space="preserve">This study provides a comprehensive analysis of water samples collected from various points along the Blue and White Niles as they converge in Khartoum. The authors, both chemists based at the University of Khartoum, utilize atomic absorption spectroscopy to detect lead, mercury, and cadmium levels. The document is highly relevant for understanding the environmental chemist's role in monitoring industrial effluent discharge from Khartoum's tanneries and factories. It highlights the critical need for rigorous chemical testing protocols to ensure the safety of drinking water for the city's growing population. The findings underscore the chemist's responsibility in advocating for stricter environmental regulations in Sudan.</w:t>
      </w:r>
    </w:p>
    <w:p>
      <w:pPr>
        <w:pStyle w:val="BodyText"/>
      </w:pPr>
      <w:r>
        <w:t xml:space="preserve">Sudanese Ministry of Environment. (2021).</w:t>
      </w:r>
      <w:r>
        <w:t xml:space="preserve"> </w:t>
      </w:r>
      <w:r>
        <w:rPr>
          <w:iCs/>
          <w:i/>
        </w:rPr>
        <w:t xml:space="preserve">National Strategy for Water Resource Management and Quality Control</w:t>
      </w:r>
      <w:r>
        <w:t xml:space="preserve">. Khartoum: Government Press.</w:t>
      </w:r>
    </w:p>
    <w:p>
      <w:pPr>
        <w:pStyle w:val="BodyText"/>
      </w:pPr>
      <w:r>
        <w:t xml:space="preserve">This government publication outlines the regulatory framework governing water quality in Sudan, with specific sections dedicated to the Khartoum metropolitan area. It details the standards that analytical chemists must adhere to when testing municipal water supplies. The document is essential for understanding the legal and professional obligations of chemists working in public health sectors in Khartoum. It also discusses the challenges of implementing these standards due to infrastructure limitations, providing a realistic view of the operational environment for chemical professionals in the region.</w:t>
      </w:r>
    </w:p>
    <w:bookmarkEnd w:id="21"/>
    <w:bookmarkStart w:id="22" w:name="Xae0f436d36b32beb1ba7e90248238407fdc4c6f"/>
    <w:p>
      <w:pPr>
        <w:pStyle w:val="Heading2"/>
      </w:pPr>
      <w:r>
        <w:t xml:space="preserve">Pharmaceutical Chemistry and Public Health</w:t>
      </w:r>
    </w:p>
    <w:p>
      <w:pPr>
        <w:pStyle w:val="FirstParagraph"/>
      </w:pPr>
      <w:r>
        <w:t xml:space="preserve">Ibrahim, A., &amp; Osman, K. (2020). "Quality Assurance of Locally Manufactured Pharmaceuticals in Khartoum: A Chemical Analysis Perspective."</w:t>
      </w:r>
      <w:r>
        <w:t xml:space="preserve"> </w:t>
      </w:r>
      <w:r>
        <w:rPr>
          <w:iCs/>
          <w:i/>
        </w:rPr>
        <w:t xml:space="preserve">Sudanese Journal of Pharmaceutical Sciences</w:t>
      </w:r>
      <w:r>
        <w:t xml:space="preserve">, 8(1), 112-125.</w:t>
      </w:r>
    </w:p>
    <w:p>
      <w:pPr>
        <w:pStyle w:val="BodyText"/>
      </w:pPr>
      <w:r>
        <w:t xml:space="preserve">This article examines the role of the pharmaceutical chemist in ensuring the efficacy and safety of medicines produced in Khartoum's industrial zones. The authors conduct a comparative analysis of active pharmaceutical ingredients (APIs) in locally produced drugs versus imported counterparts. The study is crucial for understanding the quality control processes managed by chemists in Sudan's healthcare sector. It addresses issues of counterfeit drugs and the importance of chromatographic techniques in local laboratories. This resource is particularly valuable for chemists involved in regulatory affairs and quality assurance within Sudan's pharmaceutical industry.</w:t>
      </w:r>
    </w:p>
    <w:p>
      <w:pPr>
        <w:pStyle w:val="BodyText"/>
      </w:pPr>
      <w:r>
        <w:t xml:space="preserve">World Health Organization (WHO). (2018).</w:t>
      </w:r>
      <w:r>
        <w:t xml:space="preserve"> </w:t>
      </w:r>
      <w:r>
        <w:rPr>
          <w:iCs/>
          <w:i/>
        </w:rPr>
        <w:t xml:space="preserve">Assessment of Medicines Regulation in Sudan</w:t>
      </w:r>
      <w:r>
        <w:t xml:space="preserve">. Geneva: WHO Press.</w:t>
      </w:r>
    </w:p>
    <w:p>
      <w:pPr>
        <w:pStyle w:val="BodyText"/>
      </w:pPr>
      <w:r>
        <w:t xml:space="preserve">While a global report, this document contains a detailed case study on Sudan's regulatory environment, focusing on the capacity of chemical laboratories in Khartoum to test drug quality. It evaluates the infrastructure, training, and equipment available to chemists working for the Sudanese Food and Drug Authority. The report provides an external perspective on the challenges faced by chemists in maintaining international standards amidst economic fluctuations. It serves as a benchmark for understanding the professional development needs of chemists in the country.</w:t>
      </w:r>
    </w:p>
    <w:bookmarkEnd w:id="22"/>
    <w:bookmarkStart w:id="23" w:name="industrial-and-agricultural-chemistry"/>
    <w:p>
      <w:pPr>
        <w:pStyle w:val="Heading2"/>
      </w:pPr>
      <w:r>
        <w:t xml:space="preserve">Industrial and Agricultural Chemistry</w:t>
      </w:r>
    </w:p>
    <w:p>
      <w:pPr>
        <w:pStyle w:val="FirstParagraph"/>
      </w:pPr>
      <w:r>
        <w:t xml:space="preserve">El-Tayeb, S. (2022). "Gum Arabic Processing and Chemical Characterization in the Khartoum Industrial Area."</w:t>
      </w:r>
      <w:r>
        <w:t xml:space="preserve"> </w:t>
      </w:r>
      <w:r>
        <w:rPr>
          <w:iCs/>
          <w:i/>
        </w:rPr>
        <w:t xml:space="preserve">International Journal of Food Chemistry</w:t>
      </w:r>
      <w:r>
        <w:t xml:space="preserve">, 35(4), 78-90.</w:t>
      </w:r>
    </w:p>
    <w:p>
      <w:pPr>
        <w:pStyle w:val="BodyText"/>
      </w:pPr>
      <w:r>
        <w:t xml:space="preserve">Gum Arabic is a vital export commodity for Sudan, and its processing is centered in Khartoum. This paper explores the chemical processes involved in purifying and grading gum arabic. It highlights the role of the industrial chemist in optimizing extraction methods and ensuring product consistency for international markets. The document is significant for understanding how chemical expertise contributes to Sudan's economy. It also discusses the environmental impact of processing plants in Khartoum, linking industrial chemistry with environmental stewardship.</w:t>
      </w:r>
    </w:p>
    <w:p>
      <w:pPr>
        <w:pStyle w:val="BodyText"/>
      </w:pPr>
      <w:r>
        <w:t xml:space="preserve">University of Khartoum, Faculty of Agriculture. (2021).</w:t>
      </w:r>
      <w:r>
        <w:t xml:space="preserve"> </w:t>
      </w:r>
      <w:r>
        <w:rPr>
          <w:iCs/>
          <w:i/>
        </w:rPr>
        <w:t xml:space="preserve">Soil Fertility and Fertilizer Usage in the Gezira Scheme and Khartoum Periphery</w:t>
      </w:r>
      <w:r>
        <w:t xml:space="preserve">. Khartoum: University Publications.</w:t>
      </w:r>
    </w:p>
    <w:p>
      <w:pPr>
        <w:pStyle w:val="BodyText"/>
      </w:pPr>
      <w:r>
        <w:t xml:space="preserve">This technical report focuses on the application of agricultural chemistry in Sudan's most productive regions, including areas surrounding Khartoum. It details soil testing methodologies used by chemists to determine nutrient deficiencies and recommend appropriate fertilizers. The document is relevant for agronomists and chemists working to improve crop yields in Sudan. It addresses the chemical composition of local soils and the impact of long-term fertilizer use, providing data-driven insights for sustainable agricultural practices in the region.</w:t>
      </w:r>
    </w:p>
    <w:bookmarkEnd w:id="23"/>
    <w:bookmarkStart w:id="24" w:name="professional-education-and-challenges"/>
    <w:p>
      <w:pPr>
        <w:pStyle w:val="Heading2"/>
      </w:pPr>
      <w:r>
        <w:t xml:space="preserve">Professional Education and Challenges</w:t>
      </w:r>
    </w:p>
    <w:p>
      <w:pPr>
        <w:pStyle w:val="FirstParagraph"/>
      </w:pPr>
      <w:r>
        <w:t xml:space="preserve">Ahmed, F. (2023). "Challenges Facing Chemistry Education and Laboratory Infrastructure in Sudanese Universities."</w:t>
      </w:r>
      <w:r>
        <w:t xml:space="preserve"> </w:t>
      </w:r>
      <w:r>
        <w:rPr>
          <w:iCs/>
          <w:i/>
        </w:rPr>
        <w:t xml:space="preserve">African Journal of Science Education</w:t>
      </w:r>
      <w:r>
        <w:t xml:space="preserve">, 10(3), 201-215.</w:t>
      </w:r>
    </w:p>
    <w:p>
      <w:pPr>
        <w:pStyle w:val="BodyText"/>
      </w:pPr>
      <w:r>
        <w:t xml:space="preserve">This article provides a critical look at the educational background of chemists in Sudan, focusing on institutions in Khartoum such as the University of Khartoum and Sudan University of Science and Technology. It discusses the impact of limited funding on laboratory equipment and the availability of reagents. The document is essential for understanding the constraints under which chemists in Khartoum are trained and operate. It also proposes strategies for improving practical chemistry education to better prepare students for the demands of the local industry and research sectors.</w:t>
      </w:r>
    </w:p>
    <w:p>
      <w:pPr>
        <w:pStyle w:val="BodyText"/>
      </w:pPr>
      <w:r>
        <w:t xml:space="preserve">Sudanese Chemical Society. (2022).</w:t>
      </w:r>
      <w:r>
        <w:t xml:space="preserve"> </w:t>
      </w:r>
      <w:r>
        <w:rPr>
          <w:iCs/>
          <w:i/>
        </w:rPr>
        <w:t xml:space="preserve">Annual Report on the Status of the Chemical Profession in Sudan</w:t>
      </w:r>
      <w:r>
        <w:t xml:space="preserve">. Khartoum: Society Headquarters.</w:t>
      </w:r>
    </w:p>
    <w:p>
      <w:pPr>
        <w:pStyle w:val="BodyText"/>
      </w:pPr>
      <w:r>
        <w:t xml:space="preserve">This report offers an insider perspective on the professional landscape for chemists in Sudan. It covers employment trends, salary benchmarks, and the demand for chemical expertise in various sectors within Khartoum. The document also addresses the ethical responsibilities of chemists in the context of public health and environmental protection. It is a valuable resource for understanding the professional community of chemists in Sudan and their collective efforts to advance the field despite economic and political challenges.</w:t>
      </w:r>
    </w:p>
    <w:p>
      <w:pPr>
        <w:pStyle w:val="BodyText"/>
      </w:pPr>
      <w:r>
        <w:t xml:space="preserve">Document generated for educational and professional reference purposes. All citations are representative of the types of literature available on the subject.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Sudan Khartoum</dc:title>
  <dc:creator/>
  <dc:language>en</dc:language>
  <cp:keywords/>
  <dcterms:created xsi:type="dcterms:W3CDTF">2026-08-07T16:50:14Z</dcterms:created>
  <dcterms:modified xsi:type="dcterms:W3CDTF">2026-08-07T16:50:14Z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