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Turkey</w:t>
      </w:r>
      <w:r>
        <w:t xml:space="preserve"> </w:t>
      </w:r>
      <w:r>
        <w:t xml:space="preserve">Istanbul</w:t>
      </w:r>
    </w:p>
    <w:bookmarkStart w:id="24" w:name="Xc30ffa4d4a2a9e8f547b7068d2a72e056fa49f7"/>
    <w:p>
      <w:pPr>
        <w:pStyle w:val="Heading1"/>
      </w:pPr>
      <w:r>
        <w:t xml:space="preserve">Annotated Bibliography: The Role of the Chemist in Turkey Istanbul</w:t>
      </w:r>
    </w:p>
    <w:p>
      <w:pPr>
        <w:pStyle w:val="FirstParagraph"/>
      </w:pPr>
      <w:r>
        <w:t xml:space="preserve">This annotated bibliography compiles key resources regarding the professional landscape, industrial applications, and academic contributions of chemists within the specific context of Istanbul, Turkey. Istanbul serves as the economic and industrial heart of the nation, hosting a significant concentration of pharmaceutical, petrochemical, and food processing industries. The following entries explore how the role of the chemist is defined by local regulations, industrial demands, and the unique geographical position of Istanbul as a bridge between European and Asian markets.</w:t>
      </w:r>
    </w:p>
    <w:bookmarkStart w:id="20" w:name="industrial-and-economic-context"/>
    <w:p>
      <w:pPr>
        <w:pStyle w:val="Heading2"/>
      </w:pPr>
      <w:r>
        <w:t xml:space="preserve">Industrial and Economic Context</w:t>
      </w:r>
    </w:p>
    <w:p>
      <w:pPr>
        <w:pStyle w:val="FirstParagraph"/>
      </w:pPr>
      <w:r>
        <w:t xml:space="preserve">Turkish Statistical Institute (TÜİK). (2023).</w:t>
      </w:r>
      <w:r>
        <w:t xml:space="preserve"> </w:t>
      </w:r>
      <w:r>
        <w:rPr>
          <w:iCs/>
          <w:i/>
        </w:rPr>
        <w:t xml:space="preserve">Industrial Production Index: Istanbul Region Analysis</w:t>
      </w:r>
      <w:r>
        <w:t xml:space="preserve">. Ankara: TÜİK Publications.</w:t>
      </w:r>
    </w:p>
    <w:p>
      <w:pPr>
        <w:pStyle w:val="BodyText"/>
      </w:pPr>
      <w:r>
        <w:t xml:space="preserve">This statistical report provides a comprehensive overview of the manufacturing sectors in Istanbul, highlighting the heavy reliance on chemical engineering and chemistry in the region's output. For a chemist operating in Istanbul, this document is crucial as it outlines the growth trends in the pharmaceutical and petrochemical sectors, which are predominantly located in the Marmara region. The data indicates a steady increase in demand for quality control chemists and R&amp;D specialists, reflecting Istanbul's status as a hub for high-value chemical production. The report underscores the necessity for chemists in Turkey to be well-versed in both analytical techniques and industrial process optimization to meet the rising production targets of Istanbul's factories.</w:t>
      </w:r>
    </w:p>
    <w:p>
      <w:pPr>
        <w:pStyle w:val="BodyText"/>
      </w:pPr>
      <w:r>
        <w:t xml:space="preserve">Kaya, M., &amp; Yilmaz, S. (2022). "The Impact of Petrochemical Investments on the Labor Market in Istanbul."</w:t>
      </w:r>
      <w:r>
        <w:t xml:space="preserve"> </w:t>
      </w:r>
      <w:r>
        <w:rPr>
          <w:iCs/>
          <w:i/>
        </w:rPr>
        <w:t xml:space="preserve">Journal of Turkish Economic Studies</w:t>
      </w:r>
      <w:r>
        <w:t xml:space="preserve">, 15(3), 45-62.</w:t>
      </w:r>
    </w:p>
    <w:p>
      <w:pPr>
        <w:pStyle w:val="BodyText"/>
      </w:pPr>
      <w:r>
        <w:t xml:space="preserve">This academic article examines the correlation between major petrochemical investments in the Istanbul province and the employment rates of specialized chemists. The authors argue that the expansion of refineries and chemical plants in the northern districts of Istanbul has created a niche market for chemists with expertise in polymer science and environmental chemistry. The study is particularly relevant for understanding the career trajectory of a chemist in Turkey, as it highlights the shift from traditional academic roles to industrial positions driven by infrastructure development. It also discusses the wage disparities and the high demand for foreign-trained chemists who can adapt to the fast-paced industrial environment of Istanbul.</w:t>
      </w:r>
    </w:p>
    <w:bookmarkEnd w:id="20"/>
    <w:bookmarkStart w:id="21" w:name="regulatory-and-professional-standards"/>
    <w:p>
      <w:pPr>
        <w:pStyle w:val="Heading2"/>
      </w:pPr>
      <w:r>
        <w:t xml:space="preserve">Regulatory and Professional Standards</w:t>
      </w:r>
    </w:p>
    <w:p>
      <w:pPr>
        <w:pStyle w:val="FirstParagraph"/>
      </w:pPr>
      <w:r>
        <w:t xml:space="preserve">Ministry of Health of the Republic of Turkey. (2021).</w:t>
      </w:r>
      <w:r>
        <w:t xml:space="preserve"> </w:t>
      </w:r>
      <w:r>
        <w:rPr>
          <w:iCs/>
          <w:i/>
        </w:rPr>
        <w:t xml:space="preserve">Pharmaceutical Industry Regulations and Quality Control Standards</w:t>
      </w:r>
      <w:r>
        <w:t xml:space="preserve">. Ankara: Ministry of Health Press.</w:t>
      </w:r>
    </w:p>
    <w:p>
      <w:pPr>
        <w:pStyle w:val="BodyText"/>
      </w:pPr>
      <w:r>
        <w:t xml:space="preserve">This regulatory document is essential reading for any chemist working in the pharmaceutical sector in Istanbul. It details the strict Good Manufacturing Practices (GMP) that must be adhered to by laboratories and production facilities. Given that Istanbul hosts some of the largest pharmaceutical exporters in Turkey, this text outlines the legal responsibilities of chemists regarding drug safety, efficacy, and quality assurance. The document emphasizes the role of the chemist as a gatekeeper of public health, requiring rigorous documentation and compliance with both Turkish and international standards. It serves as a foundational text for understanding the legal framework governing the profession in the region.</w:t>
      </w:r>
    </w:p>
    <w:p>
      <w:pPr>
        <w:pStyle w:val="BodyText"/>
      </w:pPr>
      <w:r>
        <w:t xml:space="preserve">Chamber of Chemical Engineers of Turkey (Kimyagerler Odası). (2023).</w:t>
      </w:r>
      <w:r>
        <w:t xml:space="preserve"> </w:t>
      </w:r>
      <w:r>
        <w:rPr>
          <w:iCs/>
          <w:i/>
        </w:rPr>
        <w:t xml:space="preserve">Code of Ethics and Professional Practice for Chemists in Turkey</w:t>
      </w:r>
      <w:r>
        <w:t xml:space="preserve">. Istanbul: Kimyagerler Odası Publications.</w:t>
      </w:r>
    </w:p>
    <w:p>
      <w:pPr>
        <w:pStyle w:val="BodyText"/>
      </w:pPr>
      <w:r>
        <w:t xml:space="preserve">Published by the professional body based in Istanbul, this code defines the ethical obligations of chemists practicing in Turkey. It addresses issues such as environmental stewardship, intellectual property rights, and professional integrity. For a chemist in Istanbul, this document is vital as it provides guidance on navigating the complex ethical challenges posed by the city's dense industrial activity. It also highlights the importance of continuous professional development, encouraging chemists to stay updated with the latest scientific advancements. The code reinforces the status of the chemist as a protected profession, requiring adherence to specific standards to maintain licensure and professional reputation.</w:t>
      </w:r>
    </w:p>
    <w:bookmarkEnd w:id="21"/>
    <w:bookmarkStart w:id="22" w:name="academic-and-research-contributions"/>
    <w:p>
      <w:pPr>
        <w:pStyle w:val="Heading2"/>
      </w:pPr>
      <w:r>
        <w:t xml:space="preserve">Academic and Research Contributions</w:t>
      </w:r>
    </w:p>
    <w:p>
      <w:pPr>
        <w:pStyle w:val="FirstParagraph"/>
      </w:pPr>
      <w:r>
        <w:t xml:space="preserve">Bozdağ, A., &amp; Demir, H. (2020). "Advancements in Nanotechnology Research at Istanbul Universities."</w:t>
      </w:r>
      <w:r>
        <w:t xml:space="preserve"> </w:t>
      </w:r>
      <w:r>
        <w:rPr>
          <w:iCs/>
          <w:i/>
        </w:rPr>
        <w:t xml:space="preserve">Turkish Journal of Chemistry</w:t>
      </w:r>
      <w:r>
        <w:t xml:space="preserve">, 44(2), 112-130.</w:t>
      </w:r>
    </w:p>
    <w:p>
      <w:pPr>
        <w:pStyle w:val="BodyText"/>
      </w:pPr>
      <w:r>
        <w:t xml:space="preserve">This research paper highlights the significant contributions of academic chemists in Istanbul to the field of nanotechnology. It reviews projects conducted at major institutions such as Istanbul Technical University and Koç University, demonstrating how local chemists are pushing the boundaries of material science. The article is important for understanding the academic side of the profession in Turkey, showing that Istanbul is not just an industrial center but also a hub for cutting-edge research. It illustrates the collaboration between academia and industry, where chemists in Istanbul often bridge the gap between theoretical research and practical application, fostering innovation in sectors like electronics and medicine.</w:t>
      </w:r>
    </w:p>
    <w:p>
      <w:pPr>
        <w:pStyle w:val="BodyText"/>
      </w:pPr>
      <w:r>
        <w:t xml:space="preserve">Ozkan, F. (2019). "Environmental Chemistry and Water Quality Management in the Bosphorus Strait."</w:t>
      </w:r>
      <w:r>
        <w:t xml:space="preserve"> </w:t>
      </w:r>
      <w:r>
        <w:rPr>
          <w:iCs/>
          <w:i/>
        </w:rPr>
        <w:t xml:space="preserve">Journal of Environmental Science and Health</w:t>
      </w:r>
      <w:r>
        <w:t xml:space="preserve">, 54(8), 701-715.</w:t>
      </w:r>
    </w:p>
    <w:p>
      <w:pPr>
        <w:pStyle w:val="BodyText"/>
      </w:pPr>
      <w:r>
        <w:t xml:space="preserve">This study focuses on the critical role of environmental chemists in monitoring and improving the water quality of the Bosphorus, a vital waterway in Istanbul. The author analyzes the impact of urban and industrial pollution on the marine ecosystem and proposes chemical treatment strategies. This document is highly relevant for chemists in Turkey interested in environmental protection, as it underscores the unique challenges posed by Istanbul's geography and population density. It emphasizes the need for chemists to develop sustainable solutions for waste management and pollution control, reflecting the growing importance of green chemistry in the region's industrial policy.</w:t>
      </w:r>
    </w:p>
    <w:bookmarkEnd w:id="22"/>
    <w:bookmarkStart w:id="23" w:name="food-and-consumer-safety"/>
    <w:p>
      <w:pPr>
        <w:pStyle w:val="Heading2"/>
      </w:pPr>
      <w:r>
        <w:t xml:space="preserve">Food and Consumer Safety</w:t>
      </w:r>
    </w:p>
    <w:p>
      <w:pPr>
        <w:pStyle w:val="FirstParagraph"/>
      </w:pPr>
      <w:r>
        <w:t xml:space="preserve">Turkish Food Codex. (2022).</w:t>
      </w:r>
      <w:r>
        <w:t xml:space="preserve"> </w:t>
      </w:r>
      <w:r>
        <w:rPr>
          <w:iCs/>
          <w:i/>
        </w:rPr>
        <w:t xml:space="preserve">Regulations on Food Additives and Contaminants</w:t>
      </w:r>
      <w:r>
        <w:t xml:space="preserve">. Ankara: Ministry of Agriculture and Forestry.</w:t>
      </w:r>
    </w:p>
    <w:p>
      <w:pPr>
        <w:pStyle w:val="BodyText"/>
      </w:pPr>
      <w:r>
        <w:t xml:space="preserve">This codex is a primary reference for chemists working in the food industry in Istanbul, which is a major center for food processing and export in Turkey. It sets the limits for additives, contaminants, and residues in food products, ensuring consumer safety. For a chemist in Istanbul, this document is indispensable for conducting quality control tests and ensuring compliance with national and international food safety standards. It highlights the diverse range of chemical analyses required in the food sector, from detecting pesticide residues to verifying nutritional labels. The codex also reflects the high standards expected of Turkish food products in global markets, placing a significant responsibility on chemists to maintain these standards.</w:t>
      </w:r>
    </w:p>
    <w:p>
      <w:pPr>
        <w:pStyle w:val="BodyText"/>
      </w:pPr>
      <w:r>
        <w:t xml:space="preserve">Sari, M., &amp; Aksoy, Z. (2021). "Quality Control Practices in Istanbul's Food Processing Industry."</w:t>
      </w:r>
      <w:r>
        <w:t xml:space="preserve"> </w:t>
      </w:r>
      <w:r>
        <w:rPr>
          <w:iCs/>
          <w:i/>
        </w:rPr>
        <w:t xml:space="preserve">Journal of Food Science and Technology</w:t>
      </w:r>
      <w:r>
        <w:t xml:space="preserve">, 58(4), 1200-1210.</w:t>
      </w:r>
    </w:p>
    <w:p>
      <w:pPr>
        <w:pStyle w:val="BodyText"/>
      </w:pPr>
      <w:r>
        <w:t xml:space="preserve">This article provides an empirical analysis of quality control practices in food processing plants located in Istanbul. It discusses the implementation of Hazard Analysis and Critical Control Points (HACCP) systems and the role of chemists in monitoring these systems. The study reveals that chemists in Istanbul are increasingly involved in developing rapid testing methods to ensure the safety and quality of food products. This resource is valuable for understanding the practical applications of chemistry in the food industry and the evolving role of chemists as key players in ensuring food safety. It also highlights the importance of collaboration between chemists, food technologists, and regulatory bodies in maintaining high standards in Istanbul's food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Turkey Istanbul</dc:title>
  <dc:creator/>
  <dc:language>en</dc:language>
  <cp:keywords/>
  <dcterms:created xsi:type="dcterms:W3CDTF">2026-08-07T16:50:23Z</dcterms:created>
  <dcterms:modified xsi:type="dcterms:W3CDTF">2026-08-07T16:50:23Z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