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0" w:name="Xf8e8eec991d6bc3809f19733407ed8f483ca1b4"/>
    <w:p>
      <w:pPr>
        <w:pStyle w:val="Heading1"/>
      </w:pPr>
      <w:r>
        <w:t xml:space="preserve">Annotated Bibliography: The Role of the Chemist in Abu Dhabi, United Arab Emirates</w:t>
      </w:r>
    </w:p>
    <w:p>
      <w:pPr>
        <w:pStyle w:val="FirstParagraph"/>
      </w:pPr>
      <w:r>
        <w:rPr>
          <w:bCs/>
          <w:b/>
        </w:rPr>
        <w:t xml:space="preserve">Introduction:</w:t>
      </w:r>
      <w:r>
        <w:t xml:space="preserve"> </w:t>
      </w:r>
      <w:r>
        <w:t xml:space="preserve">The United Arab Emirates (UAE), and specifically the emirate of Abu Dhabi, is undergoing a significant economic transformation. While historically reliant on hydrocarbon extraction, the region is aggressively pursuing diversification through advanced manufacturing, renewable energy, and life sciences. In this context, the role of the</w:t>
      </w:r>
      <w:r>
        <w:t xml:space="preserve"> </w:t>
      </w:r>
      <w:r>
        <w:rPr>
          <w:bCs/>
          <w:b/>
        </w:rPr>
        <w:t xml:space="preserve">Chemist</w:t>
      </w:r>
      <w:r>
        <w:t xml:space="preserve"> </w:t>
      </w:r>
      <w:r>
        <w:t xml:space="preserve">has evolved from traditional quality control in oil refineries to pioneering roles in green chemistry, pharmaceutical development, and materials science. This annotated bibliography compiles key resources that outline the regulatory frameworks, educational standards, and industrial opportunities for chemists operating within Abu Dhabi’s dynamic ecosystem.</w:t>
      </w:r>
    </w:p>
    <w:p>
      <w:pPr>
        <w:pStyle w:val="BodyText"/>
      </w:pPr>
      <w:r>
        <w:t xml:space="preserve">Abu Dhabi Department of Economic Development (ADDED). (2023).</w:t>
      </w:r>
      <w:r>
        <w:t xml:space="preserve"> </w:t>
      </w:r>
      <w:r>
        <w:rPr>
          <w:iCs/>
          <w:i/>
        </w:rPr>
        <w:t xml:space="preserve">Abu Dhabi Economic Vision 2030: Strategic Pillars for Diversification</w:t>
      </w:r>
      <w:r>
        <w:t xml:space="preserve">. Government of Abu Dhabi.</w:t>
      </w:r>
    </w:p>
    <w:p>
      <w:pPr>
        <w:pStyle w:val="BodyText"/>
      </w:pPr>
      <w:r>
        <w:t xml:space="preserve">This official government document outlines the strategic roadmap for Abu Dhabi’s economic future. For the</w:t>
      </w:r>
      <w:r>
        <w:t xml:space="preserve"> </w:t>
      </w:r>
      <w:r>
        <w:rPr>
          <w:bCs/>
          <w:b/>
        </w:rPr>
        <w:t xml:space="preserve">Chemist</w:t>
      </w:r>
      <w:r>
        <w:t xml:space="preserve">, this text is critical as it highlights the shift toward high-value industries such as petrochemicals, advanced materials, and biotechnology. It details the government's commitment to creating a knowledge-based economy, which directly correlates to the demand for specialized scientific professionals. The document serves as a foundational text for understanding why the UAE is investing heavily in chemical infrastructure and R&amp;D facilities.</w:t>
      </w:r>
    </w:p>
    <w:p>
      <w:pPr>
        <w:pStyle w:val="BodyText"/>
      </w:pPr>
      <w:r>
        <w:t xml:space="preserve">Abu Dhabi Quality and Conformity Council (ADQCC). (2022).</w:t>
      </w:r>
      <w:r>
        <w:t xml:space="preserve"> </w:t>
      </w:r>
      <w:r>
        <w:rPr>
          <w:iCs/>
          <w:i/>
        </w:rPr>
        <w:t xml:space="preserve">Regulatory Framework for Chemical Safety and Laboratory Standards in the UAE</w:t>
      </w:r>
      <w:r>
        <w:t xml:space="preserve">. Abu Dhabi Government.</w:t>
      </w:r>
    </w:p>
    <w:p>
      <w:pPr>
        <w:pStyle w:val="BodyText"/>
      </w:pPr>
      <w:r>
        <w:t xml:space="preserve">This resource provides a comprehensive overview of the legal and safety requirements governing chemical handling and laboratory operations in Abu Dhabi. It is an essential reference for any</w:t>
      </w:r>
      <w:r>
        <w:t xml:space="preserve"> </w:t>
      </w:r>
      <w:r>
        <w:rPr>
          <w:bCs/>
          <w:b/>
        </w:rPr>
        <w:t xml:space="preserve">Chemist</w:t>
      </w:r>
      <w:r>
        <w:t xml:space="preserve"> </w:t>
      </w:r>
      <w:r>
        <w:t xml:space="preserve">working in the region, detailing compliance with international ISO standards adapted for local environmental conditions. The text emphasizes the rigorous protocols required for waste management and hazardous material handling, reflecting the UAE’s commitment to environmental sustainability alongside industrial growth.</w:t>
      </w:r>
    </w:p>
    <w:p>
      <w:pPr>
        <w:pStyle w:val="BodyText"/>
      </w:pPr>
      <w:r>
        <w:t xml:space="preserve">Al-Mulla, F., &amp; Al-Zaabi, A. (2021). "The Evolution of Petrochemical Industries in Abu Dhabi: From Extraction to Innovation."</w:t>
      </w:r>
      <w:r>
        <w:t xml:space="preserve"> </w:t>
      </w:r>
      <w:r>
        <w:rPr>
          <w:iCs/>
          <w:i/>
        </w:rPr>
        <w:t xml:space="preserve">Journal of Middle Eastern Energy &amp; Chemical Engineering</w:t>
      </w:r>
      <w:r>
        <w:t xml:space="preserve">, 15(3), 112-129.</w:t>
      </w:r>
    </w:p>
    <w:p>
      <w:pPr>
        <w:pStyle w:val="BodyText"/>
      </w:pPr>
      <w:r>
        <w:t xml:space="preserve">This peer-reviewed article analyzes the historical trajectory of the chemical industry in Abu Dhabi. It discusses how the role of the</w:t>
      </w:r>
      <w:r>
        <w:t xml:space="preserve"> </w:t>
      </w:r>
      <w:r>
        <w:rPr>
          <w:bCs/>
          <w:b/>
        </w:rPr>
        <w:t xml:space="preserve">Chemist</w:t>
      </w:r>
      <w:r>
        <w:t xml:space="preserve"> </w:t>
      </w:r>
      <w:r>
        <w:t xml:space="preserve">has transitioned from monitoring crude oil extraction to developing complex downstream products like polymers and fertilizers. The authors argue that the UAE’s competitive advantage lies in its ability to integrate cutting-edge chemical engineering with abundant energy resources. This source is vital for understanding the industrial landscape and the specific technical skills currently in high demand.</w:t>
      </w:r>
    </w:p>
    <w:p>
      <w:pPr>
        <w:pStyle w:val="BodyText"/>
      </w:pPr>
      <w:r>
        <w:t xml:space="preserve">Khalifa University of Science and Technology. (2023).</w:t>
      </w:r>
      <w:r>
        <w:t xml:space="preserve"> </w:t>
      </w:r>
      <w:r>
        <w:rPr>
          <w:iCs/>
          <w:i/>
        </w:rPr>
        <w:t xml:space="preserve">Annual Report: Research and Development in Advanced Materials and Life Sciences</w:t>
      </w:r>
      <w:r>
        <w:t xml:space="preserve">. Abu Dhabi, UAE.</w:t>
      </w:r>
    </w:p>
    <w:p>
      <w:pPr>
        <w:pStyle w:val="BodyText"/>
      </w:pPr>
      <w:r>
        <w:t xml:space="preserve">As a leading research institution in the</w:t>
      </w:r>
      <w:r>
        <w:t xml:space="preserve"> </w:t>
      </w:r>
      <w:r>
        <w:rPr>
          <w:bCs/>
          <w:b/>
        </w:rPr>
        <w:t xml:space="preserve">United Arab Emirates</w:t>
      </w:r>
      <w:r>
        <w:t xml:space="preserve">, Khalifa University’s annual report offers insight into the cutting-edge research being conducted locally. The report highlights significant breakthroughs in nanotechnology, water desalination chemistry, and pharmaceutical synthesis. For the aspiring or practicing</w:t>
      </w:r>
      <w:r>
        <w:t xml:space="preserve"> </w:t>
      </w:r>
      <w:r>
        <w:rPr>
          <w:bCs/>
          <w:b/>
        </w:rPr>
        <w:t xml:space="preserve">Chemist</w:t>
      </w:r>
      <w:r>
        <w:t xml:space="preserve">, this document illustrates the academic and research opportunities available in Abu Dhabi, showcasing the emirate as a hub for scientific innovation rather than merely an industrial site.</w:t>
      </w:r>
    </w:p>
    <w:p>
      <w:pPr>
        <w:pStyle w:val="BodyText"/>
      </w:pPr>
      <w:r>
        <w:t xml:space="preserve">Ministry of Climate Change and Environment (MOCCAE). (2022).</w:t>
      </w:r>
      <w:r>
        <w:t xml:space="preserve"> </w:t>
      </w:r>
      <w:r>
        <w:rPr>
          <w:iCs/>
          <w:i/>
        </w:rPr>
        <w:t xml:space="preserve">National Strategy for Green Chemistry and Sustainable Development</w:t>
      </w:r>
      <w:r>
        <w:t xml:space="preserve">. Government of the UAE.</w:t>
      </w:r>
    </w:p>
    <w:p>
      <w:pPr>
        <w:pStyle w:val="BodyText"/>
      </w:pPr>
      <w:r>
        <w:t xml:space="preserve">This policy document outlines the UAE’s national goals for reducing the environmental impact of chemical processes. It is particularly relevant for</w:t>
      </w:r>
      <w:r>
        <w:t xml:space="preserve"> </w:t>
      </w:r>
      <w:r>
        <w:rPr>
          <w:bCs/>
          <w:b/>
        </w:rPr>
        <w:t xml:space="preserve">Chemists</w:t>
      </w:r>
      <w:r>
        <w:t xml:space="preserve"> </w:t>
      </w:r>
      <w:r>
        <w:t xml:space="preserve">in Abu Dhabi working in the energy and manufacturing sectors. The strategy promotes the adoption of green chemistry principles, such as reducing solvent use and minimizing toxic byproducts. It signals a regulatory shift that will require chemists to adapt their methodologies to align with the country’s broader sustainability targets and carbon neutrality goals.</w:t>
      </w:r>
    </w:p>
    <w:p>
      <w:pPr>
        <w:pStyle w:val="BodyText"/>
      </w:pPr>
      <w:r>
        <w:t xml:space="preserve">Saud, M., &amp; Al-Hinai, S. (2020). "Pharmaceutical Manufacturing in the UAE: Opportunities for Local Chemists."</w:t>
      </w:r>
      <w:r>
        <w:t xml:space="preserve"> </w:t>
      </w:r>
      <w:r>
        <w:rPr>
          <w:iCs/>
          <w:i/>
        </w:rPr>
        <w:t xml:space="preserve">Gulf Science Review</w:t>
      </w:r>
      <w:r>
        <w:t xml:space="preserve">, 8(2), 45-58.</w:t>
      </w:r>
    </w:p>
    <w:p>
      <w:pPr>
        <w:pStyle w:val="BodyText"/>
      </w:pPr>
      <w:r>
        <w:t xml:space="preserve">This article focuses on the burgeoning pharmaceutical sector in the UAE, with a specific case study on facilities in Abu Dhabi. It discusses the regulatory pathways for drug approval and the increasing push for local manufacturing to ensure national health security. For the</w:t>
      </w:r>
      <w:r>
        <w:t xml:space="preserve"> </w:t>
      </w:r>
      <w:r>
        <w:rPr>
          <w:bCs/>
          <w:b/>
        </w:rPr>
        <w:t xml:space="preserve">Chemist</w:t>
      </w:r>
      <w:r>
        <w:t xml:space="preserve">, this text highlights a growing niche in medicinal chemistry and quality assurance. It provides data on the expanding job market for professionals capable of navigating the complex regulatory environment of the UAE healthcare sector.</w:t>
      </w:r>
    </w:p>
    <w:p>
      <w:pPr>
        <w:pStyle w:val="BodyText"/>
      </w:pPr>
      <w:r>
        <w:t xml:space="preserve">Abu Dhabi National Oil Company (ADNOC). (2023).</w:t>
      </w:r>
      <w:r>
        <w:t xml:space="preserve"> </w:t>
      </w:r>
      <w:r>
        <w:rPr>
          <w:iCs/>
          <w:i/>
        </w:rPr>
        <w:t xml:space="preserve">ADNOC Technology: Innovation in Hydrocarbon Processing</w:t>
      </w:r>
      <w:r>
        <w:t xml:space="preserve">. Corporate Publication.</w:t>
      </w:r>
    </w:p>
    <w:p>
      <w:pPr>
        <w:pStyle w:val="BodyText"/>
      </w:pPr>
      <w:r>
        <w:t xml:space="preserve">ADNOC is the cornerstone of Abu Dhabi’s economy, and this publication details their technological advancements in oil and gas processing. It is a crucial resource for understanding the practical application of chemistry in the region’s primary industry. The document showcases how</w:t>
      </w:r>
      <w:r>
        <w:t xml:space="preserve"> </w:t>
      </w:r>
      <w:r>
        <w:rPr>
          <w:bCs/>
          <w:b/>
        </w:rPr>
        <w:t xml:space="preserve">Chemists</w:t>
      </w:r>
      <w:r>
        <w:t xml:space="preserve"> </w:t>
      </w:r>
      <w:r>
        <w:t xml:space="preserve">are utilizing artificial intelligence and advanced catalysis to improve efficiency and reduce emissions. It serves as a testament to the high-tech nature of the chemical work available in Abu Dhabi’s energy sector.</w:t>
      </w:r>
    </w:p>
    <w:p>
      <w:pPr>
        <w:pStyle w:val="BodyText"/>
      </w:pPr>
      <w:r>
        <w:t xml:space="preserve">World Economic Forum. (2022).</w:t>
      </w:r>
      <w:r>
        <w:t xml:space="preserve"> </w:t>
      </w:r>
      <w:r>
        <w:rPr>
          <w:iCs/>
          <w:i/>
        </w:rPr>
        <w:t xml:space="preserve">The Future of Jobs Report: Middle East and North Africa</w:t>
      </w:r>
      <w:r>
        <w:t xml:space="preserve">. Geneva, Switzerland.</w:t>
      </w:r>
    </w:p>
    <w:p>
      <w:pPr>
        <w:pStyle w:val="BodyText"/>
      </w:pPr>
      <w:r>
        <w:t xml:space="preserve">While a global report, this section focuses on the MENA region, including the</w:t>
      </w:r>
      <w:r>
        <w:t xml:space="preserve"> </w:t>
      </w:r>
      <w:r>
        <w:rPr>
          <w:bCs/>
          <w:b/>
        </w:rPr>
        <w:t xml:space="preserve">United Arab Emirates</w:t>
      </w:r>
      <w:r>
        <w:t xml:space="preserve">. It provides statistical projections regarding the demand for STEM professionals, specifically chemists and materials scientists. The report suggests that while automation will replace routine laboratory tasks, there will be a surge in demand for chemists who can interpret complex data and develop new materials. This source is valuable for career planning and understanding the long-term employability of chemists in Abu Dhabi.</w:t>
      </w:r>
    </w:p>
    <w:p>
      <w:pPr>
        <w:pStyle w:val="BodyText"/>
      </w:pPr>
      <w:r>
        <w:t xml:space="preserve">Document generated for educational and professional reference purposes regarding the chemical sciences sector in Abu Dhabi, UAE.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Abu Dhabi, United Arab Emirates</dc:title>
  <dc:creator/>
  <dc:language>en</dc:language>
  <cp:keywords/>
  <dcterms:created xsi:type="dcterms:W3CDTF">2026-08-07T21:39:23Z</dcterms:created>
  <dcterms:modified xsi:type="dcterms:W3CDTF">2026-08-07T21:39:23Z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