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3" w:name="X4f5c8da6371bbc67632ba911291c069d52c09a9"/>
    <w:p>
      <w:pPr>
        <w:pStyle w:val="Heading1"/>
      </w:pPr>
      <w:r>
        <w:t xml:space="preserve">Annotated Bibliography: The Role of the Chemist in United Kingdom London</w:t>
      </w:r>
    </w:p>
    <w:p>
      <w:pPr>
        <w:pStyle w:val="FirstParagraph"/>
      </w:pPr>
      <w:r>
        <w:t xml:space="preserve">This annotated bibliography provides a comprehensive overview of the multifaceted role of the chemist within the specific context of London, United Kingdom. It explores the intersection of pharmaceutical practice, regulatory compliance, public health, and the evolving landscape of community pharmacy in one of the world's most densely populated and diverse cities. The selected sources highlight the critical responsibilities of chemists in London, ranging from dispensing medication to leading public health initiatives and navigating the complexities of the National Health Service (NHS).</w:t>
      </w:r>
    </w:p>
    <w:bookmarkStart w:id="20" w:name="introduction"/>
    <w:p>
      <w:pPr>
        <w:pStyle w:val="Heading2"/>
      </w:pPr>
      <w:r>
        <w:t xml:space="preserve">Introduction</w:t>
      </w:r>
    </w:p>
    <w:p>
      <w:pPr>
        <w:pStyle w:val="FirstParagraph"/>
      </w:pPr>
      <w:r>
        <w:t xml:space="preserve">In the United Kingdom, the term "chemist" is synonymous with the pharmacist, a healthcare professional responsible for the safe and effective use of medicines. London, as the capital of the UK, presents a unique environment for chemists due to its high population density, diverse demographics, and status as a global hub for pharmaceutical research and development. The following annotations examine key literature and reports that define the scope of practice, challenges, and opportunities for chemists operating in London.</w:t>
      </w:r>
    </w:p>
    <w:bookmarkEnd w:id="20"/>
    <w:bookmarkStart w:id="21" w:name="references-and-annotations"/>
    <w:p>
      <w:pPr>
        <w:pStyle w:val="Heading2"/>
      </w:pPr>
      <w:r>
        <w:t xml:space="preserve">References and Annotations</w:t>
      </w:r>
    </w:p>
    <w:p>
      <w:pPr>
        <w:pStyle w:val="FirstParagraph"/>
      </w:pPr>
      <w:r>
        <w:t xml:space="preserve">General Pharmaceutical Council (GPhC). (2023).</w:t>
      </w:r>
      <w:r>
        <w:t xml:space="preserve"> </w:t>
      </w:r>
      <w:r>
        <w:rPr>
          <w:iCs/>
          <w:i/>
        </w:rPr>
        <w:t xml:space="preserve">Standards for Pharmacy Professionals</w:t>
      </w:r>
      <w:r>
        <w:t xml:space="preserve">. London: GPhC.</w:t>
      </w:r>
    </w:p>
    <w:p>
      <w:pPr>
        <w:pStyle w:val="BodyText"/>
      </w:pPr>
      <w:r>
        <w:t xml:space="preserve">This foundational document outlines the mandatory standards that all pharmacy professionals, including chemists in London, must adhere to. It emphasizes the importance of patient safety, professional integrity, and continuous professional development. For chemists in London, this document is crucial as it provides the regulatory framework within which they operate, ensuring that the high volume of prescriptions processed in the capital meets national safety standards. The standards also address the need for chemists to work collaboratively with other healthcare professionals, a necessity in London's integrated healthcare systems.</w:t>
      </w:r>
    </w:p>
    <w:p>
      <w:pPr>
        <w:pStyle w:val="BodyText"/>
      </w:pPr>
      <w:r>
        <w:t xml:space="preserve">NHS England. (2022).</w:t>
      </w:r>
      <w:r>
        <w:t xml:space="preserve"> </w:t>
      </w:r>
      <w:r>
        <w:rPr>
          <w:iCs/>
          <w:i/>
        </w:rPr>
        <w:t xml:space="preserve">Pharmacy Integration into Primary Care Networks: London Implementation Guide</w:t>
      </w:r>
      <w:r>
        <w:t xml:space="preserve">. London: NHS England.</w:t>
      </w:r>
    </w:p>
    <w:p>
      <w:pPr>
        <w:pStyle w:val="BodyText"/>
      </w:pPr>
      <w:r>
        <w:t xml:space="preserve">This report details the strategic integration of community pharmacies into Primary Care Networks (PCNs) across London. It highlights the evolving role of the chemist from a dispensing-focused professional to a key member of the primary care team. The document is particularly relevant for London chemists as it outlines new services such as medication reviews, minor ailance schemes, and vaccination programs. It underscores the importance of chemists in reducing the burden on general practitioners and emergency departments, a critical issue in London's healthcare system.</w:t>
      </w:r>
    </w:p>
    <w:p>
      <w:pPr>
        <w:pStyle w:val="BodyText"/>
      </w:pPr>
      <w:r>
        <w:t xml:space="preserve">Royal Pharmaceutical Society (RPS). (2023).</w:t>
      </w:r>
      <w:r>
        <w:t xml:space="preserve"> </w:t>
      </w:r>
      <w:r>
        <w:rPr>
          <w:iCs/>
          <w:i/>
        </w:rPr>
        <w:t xml:space="preserve">The State of Pharmacy in London: Challenges and Opportunities</w:t>
      </w:r>
      <w:r>
        <w:t xml:space="preserve">. London: RPS.</w:t>
      </w:r>
    </w:p>
    <w:p>
      <w:pPr>
        <w:pStyle w:val="BodyText"/>
      </w:pPr>
      <w:r>
        <w:t xml:space="preserve">This comprehensive report by the Royal Pharmaceutical Society examines the current state of pharmacy practice in London. It addresses key challenges such as workforce shortages, economic pressures, and the need for digital transformation. The report also highlights opportunities for chemists to expand their clinical roles and contribute to public health initiatives. For chemists in London, this document provides valuable insights into the future of the profession and the skills required to thrive in a rapidly changing healthcare environment.</w:t>
      </w:r>
    </w:p>
    <w:p>
      <w:pPr>
        <w:pStyle w:val="BodyText"/>
      </w:pPr>
      <w:r>
        <w:t xml:space="preserve">Public Health England. (2021).</w:t>
      </w:r>
      <w:r>
        <w:t xml:space="preserve"> </w:t>
      </w:r>
      <w:r>
        <w:rPr>
          <w:iCs/>
          <w:i/>
        </w:rPr>
        <w:t xml:space="preserve">Antimicrobial Resistance: The Role of Community Pharmacists in London</w:t>
      </w:r>
      <w:r>
        <w:t xml:space="preserve">. London: PHE.</w:t>
      </w:r>
    </w:p>
    <w:p>
      <w:pPr>
        <w:pStyle w:val="BodyText"/>
      </w:pPr>
      <w:r>
        <w:t xml:space="preserve">This publication focuses on the critical role of community chemists in combating antimicrobial resistance (AMR) in London. It outlines strategies for promoting the appropriate use of antibiotics, including patient education and adherence to prescribing guidelines. The document is essential for chemists in London, as the city's diverse population and high prevalence of infectious diseases make AMR a significant public health concern. It emphasizes the chemist's responsibility in safeguarding the effectiveness of antibiotics for future generations.</w:t>
      </w:r>
    </w:p>
    <w:p>
      <w:pPr>
        <w:pStyle w:val="BodyText"/>
      </w:pPr>
      <w:r>
        <w:t xml:space="preserve">London School of Hygiene &amp; Tropical Medicine. (2022).</w:t>
      </w:r>
      <w:r>
        <w:t xml:space="preserve"> </w:t>
      </w:r>
      <w:r>
        <w:rPr>
          <w:iCs/>
          <w:i/>
        </w:rPr>
        <w:t xml:space="preserve">Pharmacy Services in Urban Environments: A Case Study of London</w:t>
      </w:r>
      <w:r>
        <w:t xml:space="preserve">. London: LSHTM.</w:t>
      </w:r>
    </w:p>
    <w:p>
      <w:pPr>
        <w:pStyle w:val="BodyText"/>
      </w:pPr>
      <w:r>
        <w:t xml:space="preserve">This academic study explores the unique challenges and opportunities of providing pharmacy services in a major urban environment like London. It examines issues such as accessibility, cultural competence, and the impact of social determinants of health on medication adherence. The study is highly relevant for chemists in London, as it provides evidence-based recommendations for improving patient outcomes in diverse and underserved communities. It also highlights the importance of chemists as accessible healthcare providers in urban settings.</w:t>
      </w:r>
    </w:p>
    <w:p>
      <w:pPr>
        <w:pStyle w:val="BodyText"/>
      </w:pPr>
      <w:r>
        <w:t xml:space="preserve">Department of Health and Social Care (DHSC). (2023).</w:t>
      </w:r>
      <w:r>
        <w:t xml:space="preserve"> </w:t>
      </w:r>
      <w:r>
        <w:rPr>
          <w:iCs/>
          <w:i/>
        </w:rPr>
        <w:t xml:space="preserve">Pharmacy Contract Reform: Implications for London Pharmacies</w:t>
      </w:r>
      <w:r>
        <w:t xml:space="preserve">. London: DHSC.</w:t>
      </w:r>
    </w:p>
    <w:p>
      <w:pPr>
        <w:pStyle w:val="BodyText"/>
      </w:pPr>
      <w:r>
        <w:t xml:space="preserve">This government document outlines recent reforms to the pharmacy contract and their implications for pharmacies in London. It discusses changes in funding, service requirements, and performance metrics. For chemists in London, understanding these reforms is crucial for ensuring the financial viability of their practices and delivering high-quality services. The document also highlights the government's commitment to expanding the role of chemists in primary care and public health.</w:t>
      </w:r>
    </w:p>
    <w:p>
      <w:pPr>
        <w:pStyle w:val="BodyText"/>
      </w:pPr>
      <w:r>
        <w:t xml:space="preserve">British Journal of Clinical Pharmacology. (2022).</w:t>
      </w:r>
      <w:r>
        <w:t xml:space="preserve"> </w:t>
      </w:r>
      <w:r>
        <w:rPr>
          <w:iCs/>
          <w:i/>
        </w:rPr>
        <w:t xml:space="preserve">Advances in Personalized Medicine: The Role of the Chemist in London</w:t>
      </w:r>
      <w:r>
        <w:t xml:space="preserve">. London: BJCP.</w:t>
      </w:r>
    </w:p>
    <w:p>
      <w:pPr>
        <w:pStyle w:val="BodyText"/>
      </w:pPr>
      <w:r>
        <w:t xml:space="preserve">This journal article explores the emerging field of personalized medicine and the role of chemists in implementing these advances in London. It discusses the use of genetic testing, pharmacogenomics, and tailored treatment plans to improve patient outcomes. The article is particularly relevant for chemists in London, as the city is a global leader in medical research and innovation. It highlights the need for chemists to stay abreast of the latest scientific developments and integrate them into their practice.</w:t>
      </w:r>
    </w:p>
    <w:p>
      <w:pPr>
        <w:pStyle w:val="BodyText"/>
      </w:pPr>
      <w:r>
        <w:t xml:space="preserve">Institute of Pharmacy. (2023).</w:t>
      </w:r>
      <w:r>
        <w:t xml:space="preserve"> </w:t>
      </w:r>
      <w:r>
        <w:rPr>
          <w:iCs/>
          <w:i/>
        </w:rPr>
        <w:t xml:space="preserve">Ethical Considerations for Chemists in London: A Practical Guide</w:t>
      </w:r>
      <w:r>
        <w:t xml:space="preserve">. London: IoP.</w:t>
      </w:r>
    </w:p>
    <w:p>
      <w:pPr>
        <w:pStyle w:val="BodyText"/>
      </w:pPr>
      <w:r>
        <w:t xml:space="preserve">This guide addresses the ethical challenges faced by chemists in London, including issues of patient confidentiality, informed consent, and resource allocation. It provides practical advice and case studies to help chemists navigate complex ethical dilemmas. The document is essential for chemists in London, as the city's diverse population and high-stakes healthcare environment present unique ethical challenges. It emphasizes the importance of ethical decision-making in maintaining public trust and ensuring patient safety.</w:t>
      </w:r>
    </w:p>
    <w:bookmarkEnd w:id="21"/>
    <w:bookmarkStart w:id="22" w:name="conclusion"/>
    <w:p>
      <w:pPr>
        <w:pStyle w:val="Heading2"/>
      </w:pPr>
      <w:r>
        <w:t xml:space="preserve">Conclusion</w:t>
      </w:r>
    </w:p>
    <w:p>
      <w:pPr>
        <w:pStyle w:val="FirstParagraph"/>
      </w:pPr>
      <w:r>
        <w:t xml:space="preserve">The annotated bibliography presented above underscores the critical and evolving role of the chemist in London, United Kingdom. From regulatory compliance and public health initiatives to personalized medicine and ethical practice, chemists in London are at the forefront of healthcare delivery. The selected sources provide a comprehensive understanding of the challenges and opportunities facing chemists in this dynamic urban environment. As London continues to grow and change, the role of the chemist will remain indispensable in ensuring the health and well-being of its diverse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United Kingdom London</dc:title>
  <dc:creator/>
  <dc:language>en</dc:language>
  <cp:keywords/>
  <dcterms:created xsi:type="dcterms:W3CDTF">2026-08-07T02:24:53Z</dcterms:created>
  <dcterms:modified xsi:type="dcterms:W3CDTF">2026-08-07T02:24:53Z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