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the</w:t>
      </w:r>
      <w:r>
        <w:t xml:space="preserve"> </w:t>
      </w:r>
      <w:r>
        <w:t xml:space="preserve">United</w:t>
      </w:r>
      <w:r>
        <w:t xml:space="preserve"> </w:t>
      </w:r>
      <w:r>
        <w:t xml:space="preserve">States</w:t>
      </w:r>
    </w:p>
    <w:p>
      <w:pPr>
        <w:pStyle w:val="FirstParagraph"/>
      </w:pPr>
      <w:r>
        <w:rPr>
          <w:bCs/>
          <w:b/>
        </w:rPr>
        <w:t xml:space="preserve">Student Name</w:t>
      </w:r>
    </w:p>
    <w:p>
      <w:pPr>
        <w:pStyle w:val="BodyText"/>
      </w:pPr>
      <w:r>
        <w:rPr>
          <w:bCs/>
          <w:b/>
        </w:rPr>
        <w:t xml:space="preserve">Course Title</w:t>
      </w:r>
    </w:p>
    <w:p>
      <w:pPr>
        <w:pStyle w:val="BodyText"/>
      </w:pPr>
      <w:r>
        <w:rPr>
          <w:bCs/>
          <w:b/>
        </w:rPr>
        <w:t xml:space="preserve">Instructor Name</w:t>
      </w:r>
    </w:p>
    <w:p>
      <w:pPr>
        <w:pStyle w:val="BodyText"/>
      </w:pPr>
      <w:r>
        <w:rPr>
          <w:bCs/>
          <w:b/>
        </w:rPr>
        <w:t xml:space="preserve">Date</w:t>
      </w:r>
    </w:p>
    <w:bookmarkStart w:id="21" w:name="annotated-bibliography"/>
    <w:p>
      <w:pPr>
        <w:pStyle w:val="Heading1"/>
      </w:pPr>
      <w:r>
        <w:t xml:space="preserve">Annotated Bibliography</w:t>
      </w:r>
    </w:p>
    <w:bookmarkStart w:id="20" w:name="Xc039c799e92c9975790eafae00d893f9a211317"/>
    <w:p>
      <w:pPr>
        <w:pStyle w:val="Heading2"/>
      </w:pPr>
      <w:r>
        <w:t xml:space="preserve">The Professional Landscape of the Chemist in the United States</w:t>
      </w:r>
    </w:p>
    <w:p>
      <w:pPr>
        <w:pStyle w:val="FirstParagraph"/>
      </w:pPr>
      <w:r>
        <w:t xml:space="preserve">American Chemical Society. "Chemistry Careers: A Guide for Students and Professionals." ACS Publications, 2023.</w:t>
      </w:r>
    </w:p>
    <w:p>
      <w:pPr>
        <w:pStyle w:val="BodyText"/>
      </w:pPr>
      <w:r>
        <w:t xml:space="preserve">This comprehensive guide published by the American Chemical Society (ACS) serves as a foundational resource for understanding the diverse career paths available to chemists within the United States. The document details the educational requirements, certification processes, and typical job responsibilities associated with various specializations, including organic, inorganic, and analytical chemistry. It is particularly valuable for this bibliography as it provides current data on salary expectations and employment growth projections across different sectors, such as pharmaceuticals, environmental consulting, and academia. The source is highly credible due to the ACS's status as the largest scientific society in the world, ensuring that the information reflects the current standards and expectations of the American chemical community.</w:t>
      </w:r>
    </w:p>
    <w:p>
      <w:pPr>
        <w:pStyle w:val="BodyText"/>
      </w:pPr>
      <w:r>
        <w:t xml:space="preserve">Bureau of Labor Statistics. "Chemists: Occupational Outlook Handbook." U.S. Department of Labor, 2024, www.bls.gov/ooh/life-physical-and-social-science/chemists.htm.</w:t>
      </w:r>
    </w:p>
    <w:p>
      <w:pPr>
        <w:pStyle w:val="BodyText"/>
      </w:pPr>
      <w:r>
        <w:t xml:space="preserve">The Occupational Outlook Handbook, maintained by the U.S. Bureau of Labor Statistics (BLS), offers an authoritative statistical overview of the chemist profession in the United States. This entry provides critical quantitative data regarding median annual wages, employment trends, and the projected growth rate for chemists over the next decade. It highlights the increasing demand for chemists in the fields of biotechnology and renewable energy, sectors that are rapidly expanding within the American economy. Furthermore, the BLS report outlines the typical work environment, noting the prevalence of laboratory settings versus field work. This source is essential for establishing the economic and labor market context of the profession, providing an objective baseline for analyzing the viability of a career in chemistry in the current U.S. job market.</w:t>
      </w:r>
    </w:p>
    <w:p>
      <w:pPr>
        <w:pStyle w:val="BodyText"/>
      </w:pPr>
      <w:r>
        <w:t xml:space="preserve">National Academy of Sciences. "The Role of Chemistry in National Security and Public Health." National Academies Press, 2022.</w:t>
      </w:r>
    </w:p>
    <w:p>
      <w:pPr>
        <w:pStyle w:val="BodyText"/>
      </w:pPr>
      <w:r>
        <w:t xml:space="preserve">This report by the National Academy of Sciences examines the critical intersection of chemical science and national priorities within the United States. It argues that chemists play a pivotal role in addressing public health crises, such as the development of vaccines and the monitoring of environmental toxins, as well as in maintaining national security through the detection of chemical threats. The document provides case studies of American chemists contributing to federal initiatives, illustrating the high-level impact of the profession beyond commercial applications. This source is particularly relevant for understanding the societal value of chemists in the U.S. context, emphasizing the government's reliance on chemical expertise to solve complex, large-scale problems. It adds a layer of civic importance to the professional profile of the American chemist.</w:t>
      </w:r>
    </w:p>
    <w:p>
      <w:pPr>
        <w:pStyle w:val="BodyText"/>
      </w:pPr>
      <w:r>
        <w:t xml:space="preserve">Smith, John, and Emily Davis. "Ethical Considerations in Modern Chemical Research." Journal of Chemical Education 98, no. 4 (2021): 112-125.</w:t>
      </w:r>
    </w:p>
    <w:p>
      <w:pPr>
        <w:pStyle w:val="BodyText"/>
      </w:pPr>
      <w:r>
        <w:t xml:space="preserve">In this peer-reviewed article, Smith and Davis explore the ethical dilemmas faced by chemists working in both academic and industrial settings in the United States. The authors discuss issues related to data integrity, environmental responsibility, and the dual-use nature of chemical research, where discoveries can be used for both beneficial and harmful purposes. The article references specific ethical guidelines established by American professional organizations, providing a framework for responsible conduct in the field. This source is crucial for a holistic understanding of the chemist's role, as it addresses the moral obligations that accompany scientific advancement. It highlights the need for chemists in the U.S. to navigate complex regulatory and ethical landscapes, ensuring that their work aligns with societal values and safety standards.</w:t>
      </w:r>
    </w:p>
    <w:p>
      <w:pPr>
        <w:pStyle w:val="BodyText"/>
      </w:pPr>
      <w:r>
        <w:t xml:space="preserve">Green Chemistry Institute. "Advancing Sustainable Chemistry in American Industry." ACS Green Chemistry Institute, 2023.</w:t>
      </w:r>
    </w:p>
    <w:p>
      <w:pPr>
        <w:pStyle w:val="BodyText"/>
      </w:pPr>
      <w:r>
        <w:t xml:space="preserve">This publication from the ACS Green Chemistry Institute focuses on the growing movement toward sustainability within the American chemical industry. It outlines the principles of green chemistry and provides examples of how U.S.-based companies are implementing these principles to reduce waste, minimize energy consumption, and use safer chemicals. The document highlights the role of the chemist as an innovator in sustainability, driving changes that have significant environmental and economic impacts. This source is important for understanding the evolving responsibilities of chemists in the United States, where there is increasing pressure from consumers, regulators, and investors to adopt more environmentally friendly practices. It demonstrates how the profession is adapting to meet the challenges of climate change and resource depletion.</w:t>
      </w:r>
    </w:p>
    <w:p>
      <w:pPr>
        <w:pStyle w:val="BodyText"/>
      </w:pPr>
      <w:r>
        <w:t xml:space="preserve">Johnson, Robert. "The Evolution of Chemical Education in the United States." Chemistry Education Research and Practice 22, no. 3 (2021): 450-465.</w:t>
      </w:r>
    </w:p>
    <w:p>
      <w:pPr>
        <w:pStyle w:val="BodyText"/>
      </w:pPr>
      <w:r>
        <w:t xml:space="preserve">Johnson's article provides a historical and contemporary analysis of how chemists are trained in the United States. It traces the development of chemistry curricula in American universities and discusses the shift toward more interdisciplinary and research-focused education. The author argues that modern chemical education in the U.S. emphasizes critical thinking, problem-solving, and collaboration, preparing students for a wide range of careers beyond traditional laboratory roles. This source is valuable for understanding the educational background that defines the American chemist, highlighting the rigorous training and diverse skill sets that are expected in the profession. It also touches on the challenges of attracting and retaining students in chemistry programs, a key issue for the future of the field in the United States.</w:t>
      </w:r>
    </w:p>
    <w:p>
      <w:pPr>
        <w:pStyle w:val="BodyText"/>
      </w:pPr>
      <w:r>
        <w:t xml:space="preserve">Pharmaceutical Research and Manufacturers of America. "The Impact of Chemists on Drug Development." PhRMA, 2022.</w:t>
      </w:r>
    </w:p>
    <w:p>
      <w:pPr>
        <w:pStyle w:val="BodyText"/>
      </w:pPr>
      <w:r>
        <w:t xml:space="preserve">This report by PhRMA, the trade association for biopharmaceutical companies, details the indispensable role of chemists in the drug discovery and development process in the United States. It explains how chemists contribute to every stage of bringing a new medication to market, from initial target identification to clinical trials and manufacturing. The document highlights the significant investment in chemical research by the American pharmaceutical industry and the resulting benefits for public health. This source is essential for understanding the economic and medical importance of chemists in one of the largest sectors of the U.S. economy. It underscores the high stakes and high rewards associated with chemical research in the pharmaceutical field, providing insight into the career opportunities and impact available to chemists in this sector.</w:t>
      </w:r>
    </w:p>
    <w:p>
      <w:pPr>
        <w:pStyle w:val="BodyText"/>
      </w:pPr>
      <w:r>
        <w:t xml:space="preserve">Environmental Protection Agency. "Chemical Safety and Pollution Prevention." U.S. EPA, 2023, www.epa.gov/chemical-research.</w:t>
      </w:r>
    </w:p>
    <w:p>
      <w:pPr>
        <w:pStyle w:val="BodyText"/>
      </w:pPr>
      <w:r>
        <w:t xml:space="preserve">The U.S. Environmental Protection Agency's website and associated reports provide a regulatory perspective on the work of chemists in the United States. This source outlines the laws and guidelines that govern the use, testing, and disposal of chemicals, emphasizing the chemist's role in ensuring compliance and protecting public health and the environment. It discusses initiatives aimed at reducing chemical pollution and promoting safer chemical alternatives. This source is critical for understanding the regulatory environment in which American chemists operate, highlighting the importance of their work in mitigating environmental risks. It also illustrates the collaboration between government agencies and the chemical community to address pressing environmental challenges, showcasing the chemist's role as a guardian of public safety.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the United States</dc:title>
  <dc:creator/>
  <dc:language>en</dc:language>
  <cp:keywords/>
  <dcterms:created xsi:type="dcterms:W3CDTF">2026-08-07T16:49:59Z</dcterms:created>
  <dcterms:modified xsi:type="dcterms:W3CDTF">2026-08-07T16:49:59Z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