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Civil</w:t>
      </w:r>
      <w:r>
        <w:t xml:space="preserve"> </w:t>
      </w:r>
      <w:r>
        <w:t xml:space="preserve">Engineering</w:t>
      </w:r>
      <w:r>
        <w:t xml:space="preserve"> </w:t>
      </w:r>
      <w:r>
        <w:t xml:space="preserve">in</w:t>
      </w:r>
      <w:r>
        <w:t xml:space="preserve"> </w:t>
      </w:r>
      <w:r>
        <w:t xml:space="preserve">Kabul,</w:t>
      </w:r>
      <w:r>
        <w:t xml:space="preserve"> </w:t>
      </w:r>
      <w:r>
        <w:t xml:space="preserve">Afghanistan</w:t>
      </w:r>
    </w:p>
    <w:bookmarkStart w:id="25" w:name="X298e533416ac949de9ef3e7d87bed9d9a253dc5"/>
    <w:p>
      <w:pPr>
        <w:pStyle w:val="Heading1"/>
      </w:pPr>
      <w:r>
        <w:t xml:space="preserve">Annotated Bibliography: Civil Engineering Challenges and Opportunities in Kabul, Afghanistan</w:t>
      </w:r>
    </w:p>
    <w:p>
      <w:pPr>
        <w:pStyle w:val="FirstParagraph"/>
      </w:pPr>
      <w:r>
        <w:rPr>
          <w:bCs/>
          <w:b/>
        </w:rPr>
        <w:t xml:space="preserve">Introduction:</w:t>
      </w:r>
      <w:r>
        <w:t xml:space="preserve"> </w:t>
      </w:r>
      <w:r>
        <w:t xml:space="preserve">The role of the Civil Engineer in Kabul, Afghanistan, is uniquely complex, requiring a synthesis of technical expertise, resourcefulness, and cultural sensitivity. This annotated bibliography compiles essential literature regarding infrastructure development, seismic resilience, water resource management, and sustainable construction practices tailored to the specific environmental and socio-political context of Kabul. These resources are critical for engineers, urban planners, and development agencies aiming to reconstruct and modernize the city's infrastructure while addressing the urgent needs of its growing population.</w:t>
      </w:r>
    </w:p>
    <w:bookmarkStart w:id="20" w:name="seismic-resilience-and-structural-safety"/>
    <w:p>
      <w:pPr>
        <w:pStyle w:val="Heading2"/>
      </w:pPr>
      <w:r>
        <w:t xml:space="preserve">Seismic Resilience and Structural Safety</w:t>
      </w:r>
    </w:p>
    <w:p>
      <w:pPr>
        <w:pStyle w:val="FirstParagraph"/>
      </w:pPr>
      <w:r>
        <w:t xml:space="preserve">1. World Bank. (2018).</w:t>
      </w:r>
      <w:r>
        <w:t xml:space="preserve"> </w:t>
      </w:r>
      <w:r>
        <w:rPr>
          <w:iCs/>
          <w:i/>
        </w:rPr>
        <w:t xml:space="preserve">Afghanistan: Seismic Risk Reduction and Urban Resilience Project</w:t>
      </w:r>
      <w:r>
        <w:t xml:space="preserve">. Washington, DC: World Bank Group.</w:t>
      </w:r>
    </w:p>
    <w:p>
      <w:pPr>
        <w:pStyle w:val="BodyText"/>
      </w:pPr>
      <w:r>
        <w:t xml:space="preserve">This comprehensive report by the World Bank provides a critical analysis of the seismic risks facing Kabul, a city situated in a highly active tectonic zone. The document outlines the structural vulnerabilities of existing residential and commercial buildings, many of which were constructed without adherence to modern seismic codes. For the Civil Engineer working in Kabul, this text is indispensable as it offers specific guidelines for retrofitting unreinforced masonry structures, which are prevalent in the city's older districts. The report emphasizes the necessity of integrating seismic design principles into new construction projects to mitigate the catastrophic potential of future earthquakes. It serves as a foundational reference for understanding the regulatory framework and technical standards required to ensure public safety in Afghanistan's capital.</w:t>
      </w:r>
    </w:p>
    <w:p>
      <w:pPr>
        <w:pStyle w:val="BodyText"/>
      </w:pPr>
      <w:r>
        <w:t xml:space="preserve">2. International Institute of Seismology and Earthquake Engineering (IISSEE). (2020).</w:t>
      </w:r>
      <w:r>
        <w:t xml:space="preserve"> </w:t>
      </w:r>
      <w:r>
        <w:rPr>
          <w:iCs/>
          <w:i/>
        </w:rPr>
        <w:t xml:space="preserve">Earthquake Resistant Construction in Afghanistan: Guidelines for Practitioners</w:t>
      </w:r>
      <w:r>
        <w:t xml:space="preserve">. Kabul: IISSEE.</w:t>
      </w:r>
    </w:p>
    <w:p>
      <w:pPr>
        <w:pStyle w:val="BodyText"/>
      </w:pPr>
      <w:r>
        <w:t xml:space="preserve">Published by a local institution, this guideline is particularly relevant for Civil Engineers operating on the ground in Kabul. It bridges the gap between international seismic standards and local construction practices, materials, and labor capabilities. The document provides practical, step-by-step instructions for designing and constructing earthquake-resistant buildings using locally available materials such as brick and concrete. It addresses common construction errors observed in Kabul and offers cost-effective solutions for improving structural integrity. This resource is vital for engineers who must navigate the constraints of limited resources while ensuring that infrastructure projects meet the highest safety standards in a seismically active region.</w:t>
      </w:r>
    </w:p>
    <w:bookmarkEnd w:id="20"/>
    <w:bookmarkStart w:id="21" w:name="water-resource-management-and-sanitation"/>
    <w:p>
      <w:pPr>
        <w:pStyle w:val="Heading2"/>
      </w:pPr>
      <w:r>
        <w:t xml:space="preserve">Water Resource Management and Sanitation</w:t>
      </w:r>
    </w:p>
    <w:p>
      <w:pPr>
        <w:pStyle w:val="FirstParagraph"/>
      </w:pPr>
      <w:r>
        <w:t xml:space="preserve">3. United Nations Development Programme (UNDP). (2019).</w:t>
      </w:r>
      <w:r>
        <w:t xml:space="preserve"> </w:t>
      </w:r>
      <w:r>
        <w:rPr>
          <w:iCs/>
          <w:i/>
        </w:rPr>
        <w:t xml:space="preserve">Kabul Water Supply and Sanitation Project: Final Evaluation Report</w:t>
      </w:r>
      <w:r>
        <w:t xml:space="preserve">. New York: UNDP.</w:t>
      </w:r>
    </w:p>
    <w:p>
      <w:pPr>
        <w:pStyle w:val="BodyText"/>
      </w:pPr>
      <w:r>
        <w:t xml:space="preserve">Water scarcity and inadequate sanitation are among the most pressing challenges facing Kabul. This UNDP report evaluates the effectiveness of recent interventions aimed at improving the city's water supply infrastructure. It highlights the technical difficulties associated with managing Kabul's water resources, including the reliance on seasonal rivers and the degradation of existing pipelines. For Civil Engineers specializing in hydraulic and environmental engineering, this document offers valuable insights into the design and implementation of sustainable water distribution systems. It also discusses the importance of community engagement in maintaining infrastructure, a crucial aspect of successful engineering projects in Afghanistan. The report underscores the need for integrated water resource management strategies that account for climate variability and population growth.</w:t>
      </w:r>
    </w:p>
    <w:p>
      <w:pPr>
        <w:pStyle w:val="BodyText"/>
      </w:pPr>
      <w:r>
        <w:t xml:space="preserve">4. GIZ (Deutsche Gesellschaft für Internationale Zusammenarbeit). (2021).</w:t>
      </w:r>
      <w:r>
        <w:t xml:space="preserve"> </w:t>
      </w:r>
      <w:r>
        <w:rPr>
          <w:iCs/>
          <w:i/>
        </w:rPr>
        <w:t xml:space="preserve">Sustainable Urban Development in Kabul: Water and Sanitation Sector Review</w:t>
      </w:r>
      <w:r>
        <w:t xml:space="preserve">. Bonn: GIZ.</w:t>
      </w:r>
    </w:p>
    <w:p>
      <w:pPr>
        <w:pStyle w:val="BodyText"/>
      </w:pPr>
      <w:r>
        <w:t xml:space="preserve">This sector review by GIZ provides a detailed assessment of Kabul's water and sanitation infrastructure, identifying key gaps and opportunities for improvement. The document emphasizes the role of Civil Engineers in designing resilient and efficient systems that can withstand the pressures of rapid urbanization. It explores innovative technologies and practices that can be adapted to the Afghan context, such as decentralized wastewater treatment systems and rainwater harvesting. The report also addresses the socio-economic factors that influence the success of infrastructure projects, highlighting the importance of collaboration between engineers, local authorities, and community stakeholders. This resource is essential for engineers seeking to contribute to the long-term sustainability of Kabul's urban environment.</w:t>
      </w:r>
    </w:p>
    <w:bookmarkEnd w:id="21"/>
    <w:bookmarkStart w:id="22" w:name="Xc8bd7fc693dd8e82869a1f8c3602852b1b50216"/>
    <w:p>
      <w:pPr>
        <w:pStyle w:val="Heading2"/>
      </w:pPr>
      <w:r>
        <w:t xml:space="preserve">Urban Planning and Infrastructure Development</w:t>
      </w:r>
    </w:p>
    <w:p>
      <w:pPr>
        <w:pStyle w:val="FirstParagraph"/>
      </w:pPr>
      <w:r>
        <w:t xml:space="preserve">5. Asian Development Bank (ADB). (2020).</w:t>
      </w:r>
      <w:r>
        <w:t xml:space="preserve"> </w:t>
      </w:r>
      <w:r>
        <w:rPr>
          <w:iCs/>
          <w:i/>
        </w:rPr>
        <w:t xml:space="preserve">Kabul Urban Development Project: Technical Assistance Report</w:t>
      </w:r>
      <w:r>
        <w:t xml:space="preserve">. Manila: ADB.</w:t>
      </w:r>
    </w:p>
    <w:p>
      <w:pPr>
        <w:pStyle w:val="BodyText"/>
      </w:pPr>
      <w:r>
        <w:t xml:space="preserve">The Asian Development Bank's report focuses on the broader aspects of urban development in Kabul, including transportation, housing, and public spaces. It provides a holistic view of the challenges and opportunities facing Civil Engineers involved in large-scale infrastructure projects. The document discusses the need for integrated urban planning that considers the interconnections between different infrastructure systems. It also highlights the importance of incorporating climate resilience and environmental sustainability into urban design. For engineers working in Kabul, this report offers practical recommendations for improving the efficiency and livability of the city, as well as strategies for managing the complexities of urban growth in a resource-constrained environment.</w:t>
      </w:r>
    </w:p>
    <w:p>
      <w:pPr>
        <w:pStyle w:val="BodyText"/>
      </w:pPr>
      <w:r>
        <w:t xml:space="preserve">6. Ministry of Urban Development and Land (MUDL), Afghanistan. (2017).</w:t>
      </w:r>
      <w:r>
        <w:t xml:space="preserve"> </w:t>
      </w:r>
      <w:r>
        <w:rPr>
          <w:iCs/>
          <w:i/>
        </w:rPr>
        <w:t xml:space="preserve">Kabul Master Plan: Vision 2030</w:t>
      </w:r>
      <w:r>
        <w:t xml:space="preserve">. Kabul: MUDL.</w:t>
      </w:r>
    </w:p>
    <w:p>
      <w:pPr>
        <w:pStyle w:val="BodyText"/>
      </w:pPr>
      <w:r>
        <w:t xml:space="preserve">The Kabul Master Plan is a strategic document that outlines the long-term vision for the development of the city. It provides a framework for Civil Engineers to align their projects with national and local development goals. The plan addresses key issues such as land use, transportation networks, and public infrastructure, offering a roadmap for sustainable urban growth. For engineers operating in Kabul, this document is essential for understanding the regulatory and policy context in which they work. It also highlights the importance of coordination between different government agencies and stakeholders to ensure the successful implementation of infrastructure projects. The Master Plan serves as a guiding reference for engineers committed to shaping the future of Kabul.</w:t>
      </w:r>
    </w:p>
    <w:bookmarkEnd w:id="22"/>
    <w:bookmarkStart w:id="23" w:name="X0a2e8edf2c7bb9e9598ddabc623909112468d17"/>
    <w:p>
      <w:pPr>
        <w:pStyle w:val="Heading2"/>
      </w:pPr>
      <w:r>
        <w:t xml:space="preserve">Sustainable Construction and Local Materials</w:t>
      </w:r>
    </w:p>
    <w:p>
      <w:pPr>
        <w:pStyle w:val="FirstParagraph"/>
      </w:pPr>
      <w:r>
        <w:t xml:space="preserve">7. International Labour Organization (ILO). (2019).</w:t>
      </w:r>
      <w:r>
        <w:t xml:space="preserve"> </w:t>
      </w:r>
      <w:r>
        <w:rPr>
          <w:iCs/>
          <w:i/>
        </w:rPr>
        <w:t xml:space="preserve">Green Jobs in Construction: Opportunities for Afghanistan</w:t>
      </w:r>
      <w:r>
        <w:t xml:space="preserve">. Geneva: ILO.</w:t>
      </w:r>
    </w:p>
    <w:p>
      <w:pPr>
        <w:pStyle w:val="BodyText"/>
      </w:pPr>
      <w:r>
        <w:t xml:space="preserve">This report by the ILO explores the potential for sustainable construction practices in Afghanistan, with a focus on creating green jobs and reducing the environmental impact of the construction sector. It highlights the importance of using local materials and traditional building techniques that are both cost-effective and environmentally friendly. For Civil Engineers in Kabul, this document offers insights into how sustainable practices can be integrated into modern construction projects. It also discusses the role of engineers in promoting energy efficiency and reducing waste, contributing to the overall sustainability of the built environment. This resource is particularly relevant for engineers seeking to balance technical innovation with environmental responsibility.</w:t>
      </w:r>
    </w:p>
    <w:p>
      <w:pPr>
        <w:pStyle w:val="BodyText"/>
      </w:pPr>
      <w:r>
        <w:t xml:space="preserve">8. Afghan National University of Engineering (ANUE). (2022).</w:t>
      </w:r>
      <w:r>
        <w:t xml:space="preserve"> </w:t>
      </w:r>
      <w:r>
        <w:rPr>
          <w:iCs/>
          <w:i/>
        </w:rPr>
        <w:t xml:space="preserve">Research on Local Building Materials for Sustainable Construction in Kabul</w:t>
      </w:r>
      <w:r>
        <w:t xml:space="preserve">. Kabul: ANUE.</w:t>
      </w:r>
    </w:p>
    <w:p>
      <w:pPr>
        <w:pStyle w:val="BodyText"/>
      </w:pPr>
      <w:r>
        <w:t xml:space="preserve">This academic research paper investigates the properties and applications of local building materials available in Kabul, such as clay, stone, and recycled concrete. It provides valuable data for Civil Engineers looking to design structures that are both durable and sustainable. The study emphasizes the importance of leveraging local resources to reduce construction costs and minimize the carbon footprint of building projects. For engineers working in Afghanistan, this research offers practical solutions for addressing the challenges of material scarcity and environmental degradation. It also underscores the role of academic institutions in supporting the development of the engineering profession in Kabul.</w:t>
      </w:r>
    </w:p>
    <w:bookmarkEnd w:id="23"/>
    <w:bookmarkStart w:id="24" w:name="conclusion"/>
    <w:p>
      <w:pPr>
        <w:pStyle w:val="Heading2"/>
      </w:pPr>
      <w:r>
        <w:t xml:space="preserve">Conclusion</w:t>
      </w:r>
    </w:p>
    <w:p>
      <w:pPr>
        <w:pStyle w:val="FirstParagraph"/>
      </w:pPr>
      <w:r>
        <w:t xml:space="preserve">The annotated bibliography presented above highlights the diverse and critical role of Civil Engineers in Kabul, Afghanistan. From ensuring seismic resilience and managing water resources to promoting sustainable construction and urban planning, these resources provide a comprehensive foundation for addressing the complex challenges facing the city. By drawing on international expertise and local knowledge, Civil Engineers can contribute to the creation of a safer, more sustainable, and more prosperous Kabul for its residents.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Civil Engineering in Kabul, Afghanistan</dc:title>
  <dc:creator/>
  <dc:language>en</dc:language>
  <cp:keywords/>
  <dcterms:created xsi:type="dcterms:W3CDTF">2026-08-07T02:14:55Z</dcterms:created>
  <dcterms:modified xsi:type="dcterms:W3CDTF">2026-08-07T02:14:55Z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